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3D" w:rsidRDefault="0010593D" w:rsidP="0010593D">
      <w:pPr>
        <w:jc w:val="center"/>
        <w:rPr>
          <w:rFonts w:asciiTheme="majorHAnsi" w:hAnsiTheme="majorHAnsi"/>
          <w:b/>
          <w:sz w:val="24"/>
          <w:szCs w:val="24"/>
        </w:rPr>
      </w:pPr>
      <w:r>
        <w:rPr>
          <w:rFonts w:asciiTheme="majorHAnsi" w:hAnsiTheme="majorHAnsi"/>
          <w:b/>
          <w:sz w:val="24"/>
          <w:szCs w:val="24"/>
        </w:rPr>
        <w:t>Come comincia il processo di discernimento?</w:t>
      </w:r>
    </w:p>
    <w:p w:rsidR="0010593D" w:rsidRDefault="0010593D" w:rsidP="0010593D">
      <w:pPr>
        <w:jc w:val="center"/>
        <w:rPr>
          <w:rFonts w:asciiTheme="majorHAnsi" w:hAnsiTheme="majorHAnsi"/>
          <w:b/>
          <w:sz w:val="24"/>
          <w:szCs w:val="24"/>
        </w:rPr>
      </w:pPr>
    </w:p>
    <w:p w:rsidR="0000432C" w:rsidRDefault="00D604E2" w:rsidP="00123679">
      <w:pPr>
        <w:jc w:val="both"/>
        <w:rPr>
          <w:rFonts w:asciiTheme="majorHAnsi" w:hAnsiTheme="majorHAnsi"/>
          <w:b/>
          <w:sz w:val="24"/>
          <w:szCs w:val="24"/>
        </w:rPr>
      </w:pPr>
      <w:r>
        <w:rPr>
          <w:rFonts w:asciiTheme="majorHAnsi" w:hAnsiTheme="majorHAnsi"/>
          <w:b/>
          <w:sz w:val="24"/>
          <w:szCs w:val="24"/>
        </w:rPr>
        <w:t xml:space="preserve">Perché è importante fare </w:t>
      </w:r>
      <w:r w:rsidR="0000432C" w:rsidRPr="006A258E">
        <w:rPr>
          <w:rFonts w:asciiTheme="majorHAnsi" w:hAnsiTheme="majorHAnsi"/>
          <w:b/>
          <w:sz w:val="24"/>
          <w:szCs w:val="24"/>
        </w:rPr>
        <w:t>discernimento?</w:t>
      </w:r>
      <w:r>
        <w:rPr>
          <w:rFonts w:asciiTheme="majorHAnsi" w:hAnsiTheme="majorHAnsi"/>
          <w:b/>
          <w:sz w:val="24"/>
          <w:szCs w:val="24"/>
        </w:rPr>
        <w:t xml:space="preserve"> Perché tutti, specialmente i giovani che sono in una fase di formazione, ne hanno bisogno?</w:t>
      </w:r>
    </w:p>
    <w:p w:rsidR="00DD0F8F" w:rsidRDefault="009D4AC9" w:rsidP="00123679">
      <w:pPr>
        <w:jc w:val="both"/>
        <w:rPr>
          <w:rFonts w:asciiTheme="majorHAnsi" w:hAnsiTheme="majorHAnsi"/>
          <w:sz w:val="24"/>
          <w:szCs w:val="24"/>
        </w:rPr>
      </w:pPr>
      <w:r>
        <w:rPr>
          <w:rFonts w:asciiTheme="majorHAnsi" w:hAnsiTheme="majorHAnsi"/>
          <w:sz w:val="24"/>
          <w:szCs w:val="24"/>
        </w:rPr>
        <w:t xml:space="preserve">     La vita è complessa, non è sempre scorrevole. Chi sceglie di viverla con un approccio superficiale si lascia scorrere tutto sopra, come vento o come acqua, però in questo modo va avanti per inerzia, quasi passivamente. Chi invece intende vivere la vita, non subirla, imparando a scrutare le profondità del vissuto, allora dovrà imparare a confrontare, valutare e discernere.</w:t>
      </w:r>
    </w:p>
    <w:p w:rsidR="00123679" w:rsidRDefault="00DD0F8F" w:rsidP="00123679">
      <w:pPr>
        <w:jc w:val="both"/>
        <w:rPr>
          <w:rFonts w:asciiTheme="majorHAnsi" w:hAnsiTheme="majorHAnsi"/>
          <w:sz w:val="24"/>
          <w:szCs w:val="24"/>
        </w:rPr>
      </w:pPr>
      <w:r>
        <w:rPr>
          <w:rFonts w:asciiTheme="majorHAnsi" w:hAnsiTheme="majorHAnsi"/>
          <w:sz w:val="24"/>
          <w:szCs w:val="24"/>
        </w:rPr>
        <w:t xml:space="preserve">Spesso quando siamo in difficoltà e ci sentiamo come accerchiati da tante minacce, come il re </w:t>
      </w:r>
      <w:proofErr w:type="spellStart"/>
      <w:r>
        <w:rPr>
          <w:rFonts w:asciiTheme="majorHAnsi" w:hAnsiTheme="majorHAnsi"/>
          <w:sz w:val="24"/>
          <w:szCs w:val="24"/>
        </w:rPr>
        <w:t>Giosafat</w:t>
      </w:r>
      <w:proofErr w:type="spellEnd"/>
      <w:r>
        <w:rPr>
          <w:rFonts w:asciiTheme="majorHAnsi" w:hAnsiTheme="majorHAnsi"/>
          <w:sz w:val="24"/>
          <w:szCs w:val="24"/>
        </w:rPr>
        <w:t xml:space="preserve"> che temeva per i nemici accampati fuori dalle mura di Gerusalemme e pronti ad invadere la città</w:t>
      </w:r>
      <w:r w:rsidR="008F60B0">
        <w:rPr>
          <w:rFonts w:asciiTheme="majorHAnsi" w:hAnsiTheme="majorHAnsi"/>
          <w:sz w:val="24"/>
          <w:szCs w:val="24"/>
        </w:rPr>
        <w:t xml:space="preserve">, se riconosciamo un principio superiore, un’alterità trascendente ma pur sempre vicina all’uomo, un Dio che infatti si è fatto carne in Cristo, allora potremmo dire: </w:t>
      </w:r>
      <w:r w:rsidR="00123679">
        <w:rPr>
          <w:rFonts w:asciiTheme="majorHAnsi" w:hAnsiTheme="majorHAnsi"/>
          <w:sz w:val="24"/>
          <w:szCs w:val="24"/>
        </w:rPr>
        <w:t xml:space="preserve">“Noi non sappiamo che cosa fare, perciò i nostri occhi sono rivolti a te” (2 Cr 20,12). </w:t>
      </w:r>
    </w:p>
    <w:p w:rsidR="008F60B0" w:rsidRDefault="008F60B0" w:rsidP="00123679">
      <w:pPr>
        <w:jc w:val="both"/>
        <w:rPr>
          <w:rFonts w:asciiTheme="majorHAnsi" w:hAnsiTheme="majorHAnsi"/>
          <w:sz w:val="24"/>
          <w:szCs w:val="24"/>
        </w:rPr>
      </w:pPr>
      <w:r>
        <w:rPr>
          <w:rFonts w:asciiTheme="majorHAnsi" w:hAnsiTheme="majorHAnsi"/>
          <w:sz w:val="24"/>
          <w:szCs w:val="24"/>
        </w:rPr>
        <w:t xml:space="preserve">Potrebbe sembrare la preghiera di chi ha paura e si sente senza vie d’uscita, una preghiera interessata quindi. Persi per persi, se c’è un Dio vediamo se ci aiuta. In realtà se sussiste una relazione personale con questo Dio, allora davvero questa preghiera esprimerà la qualità e intensità del dialogo con </w:t>
      </w:r>
      <w:r w:rsidR="008E4911">
        <w:rPr>
          <w:rFonts w:asciiTheme="majorHAnsi" w:hAnsiTheme="majorHAnsi"/>
          <w:sz w:val="24"/>
          <w:szCs w:val="24"/>
        </w:rPr>
        <w:t>Lui</w:t>
      </w:r>
      <w:r>
        <w:rPr>
          <w:rFonts w:asciiTheme="majorHAnsi" w:hAnsiTheme="majorHAnsi"/>
          <w:sz w:val="24"/>
          <w:szCs w:val="24"/>
        </w:rPr>
        <w:t xml:space="preserve">. Riscontriamo anche </w:t>
      </w:r>
      <w:r w:rsidR="008E4911">
        <w:rPr>
          <w:rFonts w:asciiTheme="majorHAnsi" w:hAnsiTheme="majorHAnsi"/>
          <w:sz w:val="24"/>
          <w:szCs w:val="24"/>
        </w:rPr>
        <w:t>il</w:t>
      </w:r>
      <w:r>
        <w:rPr>
          <w:rFonts w:asciiTheme="majorHAnsi" w:hAnsiTheme="majorHAnsi"/>
          <w:sz w:val="24"/>
          <w:szCs w:val="24"/>
        </w:rPr>
        <w:t xml:space="preserve"> riconoscimento di un limite tipicamente umano: “non sappiamo che cosa fare”.  </w:t>
      </w:r>
    </w:p>
    <w:p w:rsidR="008F60B0" w:rsidRDefault="00123679" w:rsidP="00123679">
      <w:pPr>
        <w:jc w:val="both"/>
        <w:rPr>
          <w:rFonts w:asciiTheme="majorHAnsi" w:hAnsiTheme="majorHAnsi"/>
          <w:sz w:val="24"/>
          <w:szCs w:val="24"/>
        </w:rPr>
      </w:pPr>
      <w:r>
        <w:rPr>
          <w:rFonts w:asciiTheme="majorHAnsi" w:hAnsiTheme="majorHAnsi"/>
          <w:sz w:val="24"/>
          <w:szCs w:val="24"/>
        </w:rPr>
        <w:t xml:space="preserve">Il problema del fare attraversa uomini e donne di ogni tempo. </w:t>
      </w:r>
      <w:r w:rsidR="008F60B0">
        <w:rPr>
          <w:rFonts w:asciiTheme="majorHAnsi" w:hAnsiTheme="majorHAnsi"/>
          <w:sz w:val="24"/>
          <w:szCs w:val="24"/>
        </w:rPr>
        <w:t>C</w:t>
      </w:r>
      <w:r>
        <w:rPr>
          <w:rFonts w:asciiTheme="majorHAnsi" w:hAnsiTheme="majorHAnsi"/>
          <w:sz w:val="24"/>
          <w:szCs w:val="24"/>
        </w:rPr>
        <w:t>osa scegliere?</w:t>
      </w:r>
      <w:r w:rsidR="008F60B0">
        <w:rPr>
          <w:rFonts w:asciiTheme="majorHAnsi" w:hAnsiTheme="majorHAnsi"/>
          <w:sz w:val="24"/>
          <w:szCs w:val="24"/>
        </w:rPr>
        <w:t xml:space="preserve"> Come scegliere?</w:t>
      </w:r>
      <w:r>
        <w:rPr>
          <w:rFonts w:asciiTheme="majorHAnsi" w:hAnsiTheme="majorHAnsi"/>
          <w:sz w:val="24"/>
          <w:szCs w:val="24"/>
        </w:rPr>
        <w:t xml:space="preserve"> Serve discernimento. </w:t>
      </w:r>
    </w:p>
    <w:p w:rsidR="00123679" w:rsidRDefault="00123679" w:rsidP="00123679">
      <w:pPr>
        <w:jc w:val="both"/>
        <w:rPr>
          <w:rFonts w:asciiTheme="majorHAnsi" w:hAnsiTheme="majorHAnsi"/>
          <w:sz w:val="24"/>
          <w:szCs w:val="24"/>
        </w:rPr>
      </w:pPr>
      <w:r>
        <w:rPr>
          <w:rFonts w:asciiTheme="majorHAnsi" w:hAnsiTheme="majorHAnsi"/>
          <w:sz w:val="24"/>
          <w:szCs w:val="24"/>
        </w:rPr>
        <w:t xml:space="preserve">Ma cos’è il discernimento? </w:t>
      </w:r>
      <w:r w:rsidR="008F60B0">
        <w:rPr>
          <w:rFonts w:asciiTheme="majorHAnsi" w:hAnsiTheme="majorHAnsi"/>
          <w:sz w:val="24"/>
          <w:szCs w:val="24"/>
        </w:rPr>
        <w:t>C</w:t>
      </w:r>
      <w:r>
        <w:rPr>
          <w:rFonts w:asciiTheme="majorHAnsi" w:hAnsiTheme="majorHAnsi"/>
          <w:sz w:val="24"/>
          <w:szCs w:val="24"/>
        </w:rPr>
        <w:t>ome lo presenta la Bibbia?</w:t>
      </w:r>
    </w:p>
    <w:p w:rsidR="00123679" w:rsidRDefault="00123679" w:rsidP="00123679">
      <w:pPr>
        <w:jc w:val="both"/>
        <w:rPr>
          <w:rFonts w:asciiTheme="majorHAnsi" w:hAnsiTheme="majorHAnsi"/>
          <w:sz w:val="24"/>
          <w:szCs w:val="24"/>
        </w:rPr>
      </w:pPr>
      <w:r>
        <w:rPr>
          <w:rFonts w:asciiTheme="majorHAnsi" w:hAnsiTheme="majorHAnsi"/>
          <w:sz w:val="24"/>
          <w:szCs w:val="24"/>
        </w:rPr>
        <w:t>Nell’AT</w:t>
      </w:r>
      <w:r w:rsidR="008F60B0">
        <w:rPr>
          <w:rFonts w:asciiTheme="majorHAnsi" w:hAnsiTheme="majorHAnsi"/>
          <w:sz w:val="24"/>
          <w:szCs w:val="24"/>
        </w:rPr>
        <w:t xml:space="preserve"> discernere</w:t>
      </w:r>
      <w:r>
        <w:rPr>
          <w:rFonts w:asciiTheme="majorHAnsi" w:hAnsiTheme="majorHAnsi"/>
          <w:sz w:val="24"/>
          <w:szCs w:val="24"/>
        </w:rPr>
        <w:t xml:space="preserve"> vuol dire compiere due azioni: </w:t>
      </w:r>
      <w:r w:rsidRPr="008E4911">
        <w:rPr>
          <w:rFonts w:asciiTheme="majorHAnsi" w:hAnsiTheme="majorHAnsi"/>
          <w:b/>
          <w:sz w:val="24"/>
          <w:szCs w:val="24"/>
        </w:rPr>
        <w:t>giudicare ed esaminare</w:t>
      </w:r>
      <w:r>
        <w:rPr>
          <w:rFonts w:asciiTheme="majorHAnsi" w:hAnsiTheme="majorHAnsi"/>
          <w:sz w:val="24"/>
          <w:szCs w:val="24"/>
        </w:rPr>
        <w:t>. Per separare, distinguere, discriminare, confrontare, ecc.</w:t>
      </w:r>
    </w:p>
    <w:p w:rsidR="00AB5222" w:rsidRDefault="00123679" w:rsidP="00123679">
      <w:pPr>
        <w:jc w:val="both"/>
        <w:rPr>
          <w:rFonts w:asciiTheme="majorHAnsi" w:hAnsiTheme="majorHAnsi"/>
          <w:sz w:val="24"/>
          <w:szCs w:val="24"/>
        </w:rPr>
      </w:pPr>
      <w:r>
        <w:rPr>
          <w:rFonts w:asciiTheme="majorHAnsi" w:hAnsiTheme="majorHAnsi"/>
          <w:sz w:val="24"/>
          <w:szCs w:val="24"/>
        </w:rPr>
        <w:t xml:space="preserve">Secondo la Scrittura, giudicare e </w:t>
      </w:r>
      <w:r w:rsidRPr="00AB5222">
        <w:rPr>
          <w:rFonts w:asciiTheme="majorHAnsi" w:hAnsiTheme="majorHAnsi"/>
          <w:sz w:val="24"/>
          <w:szCs w:val="24"/>
        </w:rPr>
        <w:t>scrutare</w:t>
      </w:r>
      <w:r>
        <w:rPr>
          <w:rFonts w:asciiTheme="majorHAnsi" w:hAnsiTheme="majorHAnsi"/>
          <w:sz w:val="24"/>
          <w:szCs w:val="24"/>
        </w:rPr>
        <w:t xml:space="preserve"> mente e cuore dell’uomo spetta a Dio. Ma gli amici di Dio, quelli a cui Egli dona la Sapienza</w:t>
      </w:r>
      <w:r w:rsidR="008F60B0">
        <w:rPr>
          <w:rFonts w:asciiTheme="majorHAnsi" w:hAnsiTheme="majorHAnsi"/>
          <w:sz w:val="24"/>
          <w:szCs w:val="24"/>
        </w:rPr>
        <w:t xml:space="preserve"> (uno dei doni più grandi che Dio possa fare),</w:t>
      </w:r>
      <w:r>
        <w:rPr>
          <w:rFonts w:asciiTheme="majorHAnsi" w:hAnsiTheme="majorHAnsi"/>
          <w:sz w:val="24"/>
          <w:szCs w:val="24"/>
        </w:rPr>
        <w:t xml:space="preserve"> possono compiere azioni di esame e discernimento (cf. Dt 8,2).</w:t>
      </w:r>
      <w:r w:rsidR="008E4911">
        <w:rPr>
          <w:rFonts w:asciiTheme="majorHAnsi" w:hAnsiTheme="majorHAnsi"/>
          <w:sz w:val="24"/>
          <w:szCs w:val="24"/>
        </w:rPr>
        <w:t xml:space="preserve"> Un esempio di discernimento lo troviamo in un brano del libro del Deuteronomio. </w:t>
      </w:r>
      <w:r w:rsidR="00AB5222">
        <w:rPr>
          <w:rFonts w:asciiTheme="majorHAnsi" w:hAnsiTheme="majorHAnsi"/>
          <w:sz w:val="24"/>
          <w:szCs w:val="24"/>
        </w:rPr>
        <w:t>Per bocca di Mosè al popolo che mormorava nel deserto il Signore rivolse una riflessione che consegna dei criteri interessanti:</w:t>
      </w:r>
    </w:p>
    <w:p w:rsidR="00AB5222" w:rsidRPr="008E4911" w:rsidRDefault="00AB5222" w:rsidP="00123679">
      <w:pPr>
        <w:jc w:val="both"/>
        <w:rPr>
          <w:rFonts w:asciiTheme="majorHAnsi" w:hAnsiTheme="majorHAnsi" w:cs="Arial"/>
          <w:color w:val="111111"/>
          <w:shd w:val="clear" w:color="auto" w:fill="FFEDEE"/>
        </w:rPr>
      </w:pPr>
      <w:r w:rsidRPr="008E4911">
        <w:rPr>
          <w:rStyle w:val="versenumber"/>
          <w:rFonts w:asciiTheme="majorHAnsi" w:hAnsiTheme="majorHAnsi" w:cs="Arial"/>
          <w:color w:val="A6122D"/>
          <w:shd w:val="clear" w:color="auto" w:fill="FFEDEE"/>
          <w:vertAlign w:val="superscript"/>
        </w:rPr>
        <w:t>2</w:t>
      </w:r>
      <w:r w:rsidRPr="008E4911">
        <w:rPr>
          <w:rFonts w:asciiTheme="majorHAnsi" w:hAnsiTheme="majorHAnsi" w:cs="Arial"/>
          <w:color w:val="111111"/>
          <w:shd w:val="clear" w:color="auto" w:fill="FFEDEE"/>
        </w:rPr>
        <w:t>Ricòrdati di tutto il cammino che il Signore, tuo Dio, ti ha fatto percorrere in questi quarant'anni nel deserto, per umiliarti e metterti alla prova, per sapere quello che avevi nel cuore, se tu avresti osservato o no i suoi comandi. (Dt 8,2)</w:t>
      </w:r>
    </w:p>
    <w:p w:rsidR="00123679" w:rsidRDefault="008E4911" w:rsidP="00123679">
      <w:pPr>
        <w:jc w:val="both"/>
        <w:rPr>
          <w:rFonts w:asciiTheme="majorHAnsi" w:hAnsiTheme="majorHAnsi"/>
          <w:sz w:val="24"/>
          <w:szCs w:val="24"/>
        </w:rPr>
      </w:pPr>
      <w:r>
        <w:rPr>
          <w:rFonts w:asciiTheme="majorHAnsi" w:hAnsiTheme="majorHAnsi"/>
          <w:sz w:val="24"/>
          <w:szCs w:val="24"/>
        </w:rPr>
        <w:t xml:space="preserve">     </w:t>
      </w:r>
      <w:r w:rsidR="00AB5222">
        <w:rPr>
          <w:rFonts w:asciiTheme="majorHAnsi" w:hAnsiTheme="majorHAnsi"/>
          <w:sz w:val="24"/>
          <w:szCs w:val="24"/>
        </w:rPr>
        <w:t>Il quaranta è un numero che biblicamente possiede un forte valore simbolico. Indica infatti un tempo pieno e completo. Ognuno potrà cambiare il numero degli anni in rapporto a</w:t>
      </w:r>
      <w:r>
        <w:rPr>
          <w:rFonts w:asciiTheme="majorHAnsi" w:hAnsiTheme="majorHAnsi"/>
          <w:sz w:val="24"/>
          <w:szCs w:val="24"/>
        </w:rPr>
        <w:t>lla</w:t>
      </w:r>
      <w:r w:rsidR="00AB5222">
        <w:rPr>
          <w:rFonts w:asciiTheme="majorHAnsi" w:hAnsiTheme="majorHAnsi"/>
          <w:sz w:val="24"/>
          <w:szCs w:val="24"/>
        </w:rPr>
        <w:t xml:space="preserve"> propri</w:t>
      </w:r>
      <w:r>
        <w:rPr>
          <w:rFonts w:asciiTheme="majorHAnsi" w:hAnsiTheme="majorHAnsi"/>
          <w:sz w:val="24"/>
          <w:szCs w:val="24"/>
        </w:rPr>
        <w:t>a età</w:t>
      </w:r>
      <w:r w:rsidR="00AB5222">
        <w:rPr>
          <w:rFonts w:asciiTheme="majorHAnsi" w:hAnsiTheme="majorHAnsi"/>
          <w:sz w:val="24"/>
          <w:szCs w:val="24"/>
        </w:rPr>
        <w:t>.</w:t>
      </w:r>
      <w:r>
        <w:rPr>
          <w:rFonts w:asciiTheme="majorHAnsi" w:hAnsiTheme="majorHAnsi"/>
          <w:sz w:val="24"/>
          <w:szCs w:val="24"/>
        </w:rPr>
        <w:t xml:space="preserve"> E quindi il testo si potrebbe così parafrasare:</w:t>
      </w:r>
      <w:r w:rsidR="00AB5222">
        <w:rPr>
          <w:rFonts w:asciiTheme="majorHAnsi" w:hAnsiTheme="majorHAnsi"/>
          <w:sz w:val="24"/>
          <w:szCs w:val="24"/>
        </w:rPr>
        <w:t xml:space="preserve"> </w:t>
      </w:r>
      <w:r>
        <w:rPr>
          <w:rFonts w:asciiTheme="majorHAnsi" w:hAnsiTheme="majorHAnsi"/>
          <w:sz w:val="24"/>
          <w:szCs w:val="24"/>
        </w:rPr>
        <w:t>“</w:t>
      </w:r>
      <w:r w:rsidR="00AB5222">
        <w:rPr>
          <w:rFonts w:asciiTheme="majorHAnsi" w:hAnsiTheme="majorHAnsi"/>
          <w:sz w:val="24"/>
          <w:szCs w:val="24"/>
        </w:rPr>
        <w:t>Ricordati del cammino che hai fatto in questi 17 o 18 anni di vita, e magari prova a pensare che non hai camminato da solo/a ma c’era anche Dio con te. Saranno stati anni gioiosi, forse con qualche delusione e sofferenza</w:t>
      </w:r>
      <w:r w:rsidR="005F61F4">
        <w:rPr>
          <w:rFonts w:asciiTheme="majorHAnsi" w:hAnsiTheme="majorHAnsi"/>
          <w:sz w:val="24"/>
          <w:szCs w:val="24"/>
        </w:rPr>
        <w:t xml:space="preserve">. </w:t>
      </w:r>
      <w:r>
        <w:rPr>
          <w:rFonts w:asciiTheme="majorHAnsi" w:hAnsiTheme="majorHAnsi"/>
          <w:sz w:val="24"/>
          <w:szCs w:val="24"/>
        </w:rPr>
        <w:lastRenderedPageBreak/>
        <w:t>T</w:t>
      </w:r>
      <w:r w:rsidR="005F61F4">
        <w:rPr>
          <w:rFonts w:asciiTheme="majorHAnsi" w:hAnsiTheme="majorHAnsi"/>
          <w:sz w:val="24"/>
          <w:szCs w:val="24"/>
        </w:rPr>
        <w:t xml:space="preserve">uttavia essi non possono scorrere così senza che ne abbiamo intelligenza. Le prove nella vita possono essere utili per sapere quello che abbiamo nel cuore. Se poi si ha fede in Dio, si possono guardare i nostri anni come se li stessimo </w:t>
      </w:r>
      <w:r>
        <w:rPr>
          <w:rFonts w:asciiTheme="majorHAnsi" w:hAnsiTheme="majorHAnsi"/>
          <w:sz w:val="24"/>
          <w:szCs w:val="24"/>
        </w:rPr>
        <w:t>osserv</w:t>
      </w:r>
      <w:r w:rsidR="005F61F4">
        <w:rPr>
          <w:rFonts w:asciiTheme="majorHAnsi" w:hAnsiTheme="majorHAnsi"/>
          <w:sz w:val="24"/>
          <w:szCs w:val="24"/>
        </w:rPr>
        <w:t>ando dallo specchietto retrovisore mentre intanto andiamo avanti. Sarà i</w:t>
      </w:r>
      <w:r>
        <w:rPr>
          <w:rFonts w:asciiTheme="majorHAnsi" w:hAnsiTheme="majorHAnsi"/>
          <w:sz w:val="24"/>
          <w:szCs w:val="24"/>
        </w:rPr>
        <w:t>mportante allenarci a cogliere i</w:t>
      </w:r>
      <w:r w:rsidR="005F61F4">
        <w:rPr>
          <w:rFonts w:asciiTheme="majorHAnsi" w:hAnsiTheme="majorHAnsi"/>
          <w:sz w:val="24"/>
          <w:szCs w:val="24"/>
        </w:rPr>
        <w:t>l filo rosso della relazione con Dio, anche se pensiamo che essa non ci sia. In realtà, ci sono eventi e parole che nella nostra vita ci rimandano a Dio.</w:t>
      </w:r>
      <w:r>
        <w:rPr>
          <w:rFonts w:asciiTheme="majorHAnsi" w:hAnsiTheme="majorHAnsi"/>
          <w:sz w:val="24"/>
          <w:szCs w:val="24"/>
        </w:rPr>
        <w:t xml:space="preserve"> Basta cercarli. </w:t>
      </w:r>
      <w:r w:rsidR="005F61F4">
        <w:rPr>
          <w:rFonts w:asciiTheme="majorHAnsi" w:hAnsiTheme="majorHAnsi"/>
          <w:sz w:val="24"/>
          <w:szCs w:val="24"/>
        </w:rPr>
        <w:t xml:space="preserve">  </w:t>
      </w:r>
      <w:r w:rsidR="00123679">
        <w:rPr>
          <w:rFonts w:asciiTheme="majorHAnsi" w:hAnsiTheme="majorHAnsi"/>
          <w:sz w:val="24"/>
          <w:szCs w:val="24"/>
        </w:rPr>
        <w:t xml:space="preserve"> </w:t>
      </w:r>
    </w:p>
    <w:p w:rsidR="00123679" w:rsidRDefault="008E4911" w:rsidP="00123679">
      <w:pPr>
        <w:jc w:val="both"/>
        <w:rPr>
          <w:rFonts w:asciiTheme="majorHAnsi" w:hAnsiTheme="majorHAnsi"/>
          <w:b/>
          <w:sz w:val="24"/>
          <w:szCs w:val="24"/>
        </w:rPr>
      </w:pPr>
      <w:r>
        <w:rPr>
          <w:rFonts w:asciiTheme="majorHAnsi" w:hAnsiTheme="majorHAnsi"/>
          <w:b/>
          <w:sz w:val="24"/>
          <w:szCs w:val="24"/>
        </w:rPr>
        <w:t>Ma c</w:t>
      </w:r>
      <w:r w:rsidR="00123679">
        <w:rPr>
          <w:rFonts w:asciiTheme="majorHAnsi" w:hAnsiTheme="majorHAnsi"/>
          <w:b/>
          <w:sz w:val="24"/>
          <w:szCs w:val="24"/>
        </w:rPr>
        <w:t>he cosa bisogna conoscere, vagliare, giudicare e discernere?</w:t>
      </w:r>
    </w:p>
    <w:p w:rsidR="00833CA4" w:rsidRDefault="004F72F7" w:rsidP="00123679">
      <w:pPr>
        <w:jc w:val="both"/>
        <w:rPr>
          <w:rFonts w:asciiTheme="majorHAnsi" w:hAnsiTheme="majorHAnsi"/>
          <w:sz w:val="24"/>
          <w:szCs w:val="24"/>
        </w:rPr>
      </w:pPr>
      <w:r>
        <w:rPr>
          <w:rFonts w:asciiTheme="majorHAnsi" w:hAnsiTheme="majorHAnsi"/>
          <w:sz w:val="24"/>
          <w:szCs w:val="24"/>
        </w:rPr>
        <w:t xml:space="preserve">Innanzitutto </w:t>
      </w:r>
      <w:r>
        <w:rPr>
          <w:rFonts w:asciiTheme="majorHAnsi" w:hAnsiTheme="majorHAnsi"/>
          <w:b/>
          <w:sz w:val="24"/>
          <w:szCs w:val="24"/>
        </w:rPr>
        <w:t>i</w:t>
      </w:r>
      <w:r w:rsidR="00870212">
        <w:rPr>
          <w:rFonts w:asciiTheme="majorHAnsi" w:hAnsiTheme="majorHAnsi"/>
          <w:b/>
          <w:sz w:val="24"/>
          <w:szCs w:val="24"/>
        </w:rPr>
        <w:t>l cuore dell’uomo</w:t>
      </w:r>
      <w:r>
        <w:rPr>
          <w:rFonts w:asciiTheme="majorHAnsi" w:hAnsiTheme="majorHAnsi"/>
          <w:b/>
          <w:sz w:val="24"/>
          <w:szCs w:val="24"/>
        </w:rPr>
        <w:t xml:space="preserve">. </w:t>
      </w:r>
      <w:r>
        <w:rPr>
          <w:rFonts w:asciiTheme="majorHAnsi" w:hAnsiTheme="majorHAnsi"/>
          <w:sz w:val="24"/>
          <w:szCs w:val="24"/>
        </w:rPr>
        <w:t xml:space="preserve">Il problema è che </w:t>
      </w:r>
      <w:r w:rsidR="00870212">
        <w:rPr>
          <w:rFonts w:asciiTheme="majorHAnsi" w:hAnsiTheme="majorHAnsi"/>
          <w:sz w:val="24"/>
          <w:szCs w:val="24"/>
        </w:rPr>
        <w:t xml:space="preserve">esso è come un abisso insondabile, cambia spesso, </w:t>
      </w:r>
      <w:r w:rsidR="00A549C7">
        <w:rPr>
          <w:rFonts w:asciiTheme="majorHAnsi" w:hAnsiTheme="majorHAnsi"/>
          <w:sz w:val="24"/>
          <w:szCs w:val="24"/>
        </w:rPr>
        <w:t xml:space="preserve">ed </w:t>
      </w:r>
      <w:r w:rsidR="00870212">
        <w:rPr>
          <w:rFonts w:asciiTheme="majorHAnsi" w:hAnsiTheme="majorHAnsi"/>
          <w:sz w:val="24"/>
          <w:szCs w:val="24"/>
        </w:rPr>
        <w:t>è imprevedibile. Il cuore può essere doppio e poco sincero (Pr 26,23-26). Lo sa bene chi ha sperimentato di non potersi fidare di nessuno e quindi ha perso la fiducia nell’altro.</w:t>
      </w:r>
      <w:r w:rsidR="006C6501">
        <w:rPr>
          <w:rFonts w:asciiTheme="majorHAnsi" w:hAnsiTheme="majorHAnsi"/>
          <w:sz w:val="24"/>
          <w:szCs w:val="24"/>
        </w:rPr>
        <w:t xml:space="preserve"> Anche qui la Scrittura ci viene in aiuto. </w:t>
      </w:r>
      <w:r w:rsidR="00833CA4">
        <w:rPr>
          <w:rFonts w:asciiTheme="majorHAnsi" w:hAnsiTheme="majorHAnsi"/>
          <w:sz w:val="24"/>
          <w:szCs w:val="24"/>
        </w:rPr>
        <w:t>Alcuni versetti del capitolo 26 del libro dei Proverbi delineano il profilo del denigratore e calunniatore.</w:t>
      </w:r>
    </w:p>
    <w:p w:rsidR="00123679" w:rsidRDefault="00833CA4" w:rsidP="00833CA4">
      <w:pPr>
        <w:rPr>
          <w:rFonts w:asciiTheme="majorHAnsi" w:hAnsiTheme="majorHAnsi"/>
          <w:sz w:val="24"/>
          <w:szCs w:val="24"/>
        </w:rPr>
      </w:pPr>
      <w:r>
        <w:rPr>
          <w:rStyle w:val="versenumber"/>
          <w:rFonts w:ascii="Arial" w:hAnsi="Arial" w:cs="Arial"/>
          <w:color w:val="A6122D"/>
          <w:sz w:val="18"/>
          <w:szCs w:val="18"/>
          <w:vertAlign w:val="superscript"/>
        </w:rPr>
        <w:t>20</w:t>
      </w:r>
      <w:r>
        <w:rPr>
          <w:rStyle w:val="text-to-speech"/>
          <w:rFonts w:ascii="Arial" w:hAnsi="Arial" w:cs="Arial"/>
          <w:color w:val="111111"/>
          <w:sz w:val="18"/>
          <w:szCs w:val="18"/>
        </w:rPr>
        <w:t>Per mancanza di legna il fuoco si spegne;</w:t>
      </w:r>
      <w:r>
        <w:rPr>
          <w:rFonts w:ascii="Arial" w:hAnsi="Arial" w:cs="Arial"/>
          <w:color w:val="111111"/>
          <w:sz w:val="18"/>
          <w:szCs w:val="18"/>
        </w:rPr>
        <w:br/>
      </w:r>
      <w:r>
        <w:rPr>
          <w:rStyle w:val="text-to-speech"/>
          <w:rFonts w:ascii="Arial" w:hAnsi="Arial" w:cs="Arial"/>
          <w:color w:val="111111"/>
          <w:sz w:val="18"/>
          <w:szCs w:val="18"/>
        </w:rPr>
        <w:t>se non c'è il calunniatore, il litigio si calma.</w:t>
      </w:r>
      <w:r>
        <w:rPr>
          <w:rFonts w:ascii="Arial" w:hAnsi="Arial" w:cs="Arial"/>
          <w:color w:val="111111"/>
          <w:sz w:val="18"/>
          <w:szCs w:val="18"/>
        </w:rPr>
        <w:br/>
      </w:r>
      <w:r>
        <w:rPr>
          <w:rStyle w:val="versenumber"/>
          <w:rFonts w:ascii="Arial" w:hAnsi="Arial" w:cs="Arial"/>
          <w:color w:val="A6122D"/>
          <w:sz w:val="18"/>
          <w:szCs w:val="18"/>
          <w:vertAlign w:val="superscript"/>
        </w:rPr>
        <w:t>21</w:t>
      </w:r>
      <w:r>
        <w:rPr>
          <w:rStyle w:val="text-to-speech"/>
          <w:rFonts w:ascii="Arial" w:hAnsi="Arial" w:cs="Arial"/>
          <w:color w:val="111111"/>
          <w:sz w:val="18"/>
          <w:szCs w:val="18"/>
        </w:rPr>
        <w:t>Mantice per il carbone e legna per il fuoco,</w:t>
      </w:r>
      <w:r>
        <w:rPr>
          <w:rFonts w:ascii="Arial" w:hAnsi="Arial" w:cs="Arial"/>
          <w:color w:val="111111"/>
          <w:sz w:val="18"/>
          <w:szCs w:val="18"/>
        </w:rPr>
        <w:br/>
      </w:r>
      <w:r>
        <w:rPr>
          <w:rStyle w:val="text-to-speech"/>
          <w:rFonts w:ascii="Arial" w:hAnsi="Arial" w:cs="Arial"/>
          <w:color w:val="111111"/>
          <w:sz w:val="18"/>
          <w:szCs w:val="18"/>
        </w:rPr>
        <w:t>tale è l'attaccabrighe per attizzare le liti.</w:t>
      </w:r>
      <w:r>
        <w:rPr>
          <w:rFonts w:ascii="Arial" w:hAnsi="Arial" w:cs="Arial"/>
          <w:color w:val="111111"/>
          <w:sz w:val="18"/>
          <w:szCs w:val="18"/>
        </w:rPr>
        <w:br/>
      </w:r>
      <w:r>
        <w:rPr>
          <w:rStyle w:val="versenumber"/>
          <w:rFonts w:ascii="Arial" w:hAnsi="Arial" w:cs="Arial"/>
          <w:color w:val="A6122D"/>
          <w:sz w:val="18"/>
          <w:szCs w:val="18"/>
          <w:vertAlign w:val="superscript"/>
        </w:rPr>
        <w:t>22</w:t>
      </w:r>
      <w:r>
        <w:rPr>
          <w:rStyle w:val="text-to-speech"/>
          <w:rFonts w:ascii="Arial" w:hAnsi="Arial" w:cs="Arial"/>
          <w:color w:val="111111"/>
          <w:sz w:val="18"/>
          <w:szCs w:val="18"/>
        </w:rPr>
        <w:t>Le parole del calunniatore sono come ghiotti bocconi,</w:t>
      </w:r>
      <w:r>
        <w:rPr>
          <w:rFonts w:ascii="Arial" w:hAnsi="Arial" w:cs="Arial"/>
          <w:color w:val="111111"/>
          <w:sz w:val="18"/>
          <w:szCs w:val="18"/>
        </w:rPr>
        <w:br/>
      </w:r>
      <w:r>
        <w:rPr>
          <w:rStyle w:val="text-to-speech"/>
          <w:rFonts w:ascii="Arial" w:hAnsi="Arial" w:cs="Arial"/>
          <w:color w:val="111111"/>
          <w:sz w:val="18"/>
          <w:szCs w:val="18"/>
        </w:rPr>
        <w:t>che scendono fin nell'intimo.</w:t>
      </w:r>
      <w:r>
        <w:rPr>
          <w:rFonts w:ascii="Arial" w:hAnsi="Arial" w:cs="Arial"/>
          <w:color w:val="111111"/>
          <w:sz w:val="18"/>
          <w:szCs w:val="18"/>
        </w:rPr>
        <w:br/>
      </w:r>
      <w:r>
        <w:rPr>
          <w:rStyle w:val="versenumber"/>
          <w:rFonts w:ascii="Arial" w:hAnsi="Arial" w:cs="Arial"/>
          <w:color w:val="A6122D"/>
          <w:sz w:val="18"/>
          <w:szCs w:val="18"/>
          <w:vertAlign w:val="superscript"/>
        </w:rPr>
        <w:t>23</w:t>
      </w:r>
      <w:r>
        <w:rPr>
          <w:rStyle w:val="text-to-speech"/>
          <w:rFonts w:ascii="Arial" w:hAnsi="Arial" w:cs="Arial"/>
          <w:color w:val="111111"/>
          <w:sz w:val="18"/>
          <w:szCs w:val="18"/>
        </w:rPr>
        <w:t>Come patina d'argento su un coccio di creta</w:t>
      </w:r>
      <w:r>
        <w:rPr>
          <w:rFonts w:ascii="Arial" w:hAnsi="Arial" w:cs="Arial"/>
          <w:color w:val="111111"/>
          <w:sz w:val="18"/>
          <w:szCs w:val="18"/>
        </w:rPr>
        <w:br/>
      </w:r>
      <w:r>
        <w:rPr>
          <w:rStyle w:val="text-to-speech"/>
          <w:rFonts w:ascii="Arial" w:hAnsi="Arial" w:cs="Arial"/>
          <w:color w:val="111111"/>
          <w:sz w:val="18"/>
          <w:szCs w:val="18"/>
        </w:rPr>
        <w:t>sono le labbra lusinghiere con un cuore maligno.</w:t>
      </w:r>
      <w:r>
        <w:rPr>
          <w:rFonts w:ascii="Arial" w:hAnsi="Arial" w:cs="Arial"/>
          <w:color w:val="111111"/>
          <w:sz w:val="18"/>
          <w:szCs w:val="18"/>
        </w:rPr>
        <w:br/>
      </w:r>
      <w:r>
        <w:rPr>
          <w:rStyle w:val="versenumber"/>
          <w:rFonts w:ascii="Arial" w:hAnsi="Arial" w:cs="Arial"/>
          <w:color w:val="A6122D"/>
          <w:sz w:val="18"/>
          <w:szCs w:val="18"/>
          <w:vertAlign w:val="superscript"/>
        </w:rPr>
        <w:t>24</w:t>
      </w:r>
      <w:r>
        <w:rPr>
          <w:rStyle w:val="text-to-speech"/>
          <w:rFonts w:ascii="Arial" w:hAnsi="Arial" w:cs="Arial"/>
          <w:color w:val="111111"/>
          <w:sz w:val="18"/>
          <w:szCs w:val="18"/>
        </w:rPr>
        <w:t>Chi odia si maschera con le labbra,</w:t>
      </w:r>
      <w:r>
        <w:rPr>
          <w:rFonts w:ascii="Arial" w:hAnsi="Arial" w:cs="Arial"/>
          <w:color w:val="111111"/>
          <w:sz w:val="18"/>
          <w:szCs w:val="18"/>
        </w:rPr>
        <w:br/>
      </w:r>
      <w:r>
        <w:rPr>
          <w:rStyle w:val="text-to-speech"/>
          <w:rFonts w:ascii="Arial" w:hAnsi="Arial" w:cs="Arial"/>
          <w:color w:val="111111"/>
          <w:sz w:val="18"/>
          <w:szCs w:val="18"/>
        </w:rPr>
        <w:t>ma nel suo intimo cova inganni;</w:t>
      </w:r>
      <w:r>
        <w:rPr>
          <w:rFonts w:ascii="Arial" w:hAnsi="Arial" w:cs="Arial"/>
          <w:color w:val="111111"/>
          <w:sz w:val="18"/>
          <w:szCs w:val="18"/>
        </w:rPr>
        <w:br/>
      </w:r>
      <w:r>
        <w:rPr>
          <w:rStyle w:val="versenumber"/>
          <w:rFonts w:ascii="Arial" w:hAnsi="Arial" w:cs="Arial"/>
          <w:color w:val="A6122D"/>
          <w:sz w:val="18"/>
          <w:szCs w:val="18"/>
          <w:vertAlign w:val="superscript"/>
        </w:rPr>
        <w:t>25</w:t>
      </w:r>
      <w:r>
        <w:rPr>
          <w:rStyle w:val="text-to-speech"/>
          <w:rFonts w:ascii="Arial" w:hAnsi="Arial" w:cs="Arial"/>
          <w:color w:val="111111"/>
          <w:sz w:val="18"/>
          <w:szCs w:val="18"/>
        </w:rPr>
        <w:t>anche se usa espressioni melliflue, non credergli,</w:t>
      </w:r>
      <w:r>
        <w:rPr>
          <w:rFonts w:ascii="Arial" w:hAnsi="Arial" w:cs="Arial"/>
          <w:color w:val="111111"/>
          <w:sz w:val="18"/>
          <w:szCs w:val="18"/>
        </w:rPr>
        <w:br/>
      </w:r>
      <w:r>
        <w:rPr>
          <w:rStyle w:val="text-to-speech"/>
          <w:rFonts w:ascii="Arial" w:hAnsi="Arial" w:cs="Arial"/>
          <w:color w:val="111111"/>
          <w:sz w:val="18"/>
          <w:szCs w:val="18"/>
        </w:rPr>
        <w:t>perché nel cuore egli ha sette obbrobri.</w:t>
      </w:r>
      <w:r>
        <w:rPr>
          <w:rFonts w:ascii="Arial" w:hAnsi="Arial" w:cs="Arial"/>
          <w:color w:val="111111"/>
          <w:sz w:val="18"/>
          <w:szCs w:val="18"/>
        </w:rPr>
        <w:br/>
      </w:r>
      <w:r>
        <w:rPr>
          <w:rStyle w:val="versenumber"/>
          <w:rFonts w:ascii="Arial" w:hAnsi="Arial" w:cs="Arial"/>
          <w:color w:val="A6122D"/>
          <w:sz w:val="18"/>
          <w:szCs w:val="18"/>
          <w:vertAlign w:val="superscript"/>
        </w:rPr>
        <w:t>26</w:t>
      </w:r>
      <w:r>
        <w:rPr>
          <w:rStyle w:val="text-to-speech"/>
          <w:rFonts w:ascii="Arial" w:hAnsi="Arial" w:cs="Arial"/>
          <w:color w:val="111111"/>
          <w:sz w:val="18"/>
          <w:szCs w:val="18"/>
        </w:rPr>
        <w:t>Chi odia si nasconde con astuzia,</w:t>
      </w:r>
      <w:r>
        <w:rPr>
          <w:rFonts w:ascii="Arial" w:hAnsi="Arial" w:cs="Arial"/>
          <w:color w:val="111111"/>
          <w:sz w:val="18"/>
          <w:szCs w:val="18"/>
        </w:rPr>
        <w:br/>
      </w:r>
      <w:r>
        <w:rPr>
          <w:rStyle w:val="text-to-speech"/>
          <w:rFonts w:ascii="Arial" w:hAnsi="Arial" w:cs="Arial"/>
          <w:color w:val="111111"/>
          <w:sz w:val="18"/>
          <w:szCs w:val="18"/>
        </w:rPr>
        <w:t xml:space="preserve">ma la sua malizia apparirà pubblicamente (Pr 26,20-26). </w:t>
      </w:r>
      <w:r w:rsidR="00870212">
        <w:rPr>
          <w:rFonts w:asciiTheme="majorHAnsi" w:hAnsiTheme="majorHAnsi"/>
          <w:sz w:val="24"/>
          <w:szCs w:val="24"/>
        </w:rPr>
        <w:t xml:space="preserve"> </w:t>
      </w:r>
    </w:p>
    <w:p w:rsidR="00833CA4" w:rsidRDefault="00833CA4" w:rsidP="00123679">
      <w:pPr>
        <w:jc w:val="both"/>
        <w:rPr>
          <w:rFonts w:asciiTheme="majorHAnsi" w:hAnsiTheme="majorHAnsi"/>
          <w:sz w:val="24"/>
          <w:szCs w:val="24"/>
        </w:rPr>
      </w:pPr>
      <w:r>
        <w:rPr>
          <w:rFonts w:asciiTheme="majorHAnsi" w:hAnsiTheme="majorHAnsi"/>
          <w:sz w:val="24"/>
          <w:szCs w:val="24"/>
        </w:rPr>
        <w:t>Il libro del Siracide presenta un’ulteriore riflessione sui veri e falsi amici:</w:t>
      </w:r>
    </w:p>
    <w:p w:rsidR="00833CA4" w:rsidRDefault="00833CA4" w:rsidP="00833CA4">
      <w:pPr>
        <w:rPr>
          <w:rStyle w:val="text-to-speech"/>
          <w:rFonts w:ascii="Arial" w:hAnsi="Arial" w:cs="Arial"/>
          <w:color w:val="111111"/>
          <w:sz w:val="18"/>
          <w:szCs w:val="18"/>
        </w:rPr>
      </w:pPr>
      <w:r w:rsidRPr="00833CA4">
        <w:rPr>
          <w:rStyle w:val="text-to-speech"/>
          <w:rFonts w:ascii="Arial" w:hAnsi="Arial" w:cs="Arial"/>
          <w:color w:val="111111"/>
          <w:sz w:val="16"/>
          <w:szCs w:val="16"/>
        </w:rPr>
        <w:t>8</w:t>
      </w:r>
      <w:r>
        <w:rPr>
          <w:rStyle w:val="text-to-speech"/>
          <w:rFonts w:ascii="Arial" w:hAnsi="Arial" w:cs="Arial"/>
          <w:color w:val="111111"/>
          <w:sz w:val="18"/>
          <w:szCs w:val="18"/>
        </w:rPr>
        <w:t xml:space="preserve"> Nella prosperità l'amico non si può riconoscere</w:t>
      </w:r>
      <w:r>
        <w:rPr>
          <w:rFonts w:ascii="Arial" w:hAnsi="Arial" w:cs="Arial"/>
          <w:color w:val="111111"/>
          <w:sz w:val="18"/>
          <w:szCs w:val="18"/>
        </w:rPr>
        <w:br/>
      </w:r>
      <w:r>
        <w:rPr>
          <w:rStyle w:val="text-to-speech"/>
          <w:rFonts w:ascii="Arial" w:hAnsi="Arial" w:cs="Arial"/>
          <w:color w:val="111111"/>
          <w:sz w:val="18"/>
          <w:szCs w:val="18"/>
        </w:rPr>
        <w:t>e nell'avversità il nemico non resterà nascosto.</w:t>
      </w:r>
      <w:r>
        <w:rPr>
          <w:rFonts w:ascii="Arial" w:hAnsi="Arial" w:cs="Arial"/>
          <w:color w:val="111111"/>
          <w:sz w:val="18"/>
          <w:szCs w:val="18"/>
        </w:rPr>
        <w:br/>
      </w:r>
      <w:r>
        <w:rPr>
          <w:rStyle w:val="versenumber"/>
          <w:rFonts w:ascii="Arial" w:hAnsi="Arial" w:cs="Arial"/>
          <w:color w:val="A6122D"/>
          <w:sz w:val="18"/>
          <w:szCs w:val="18"/>
          <w:vertAlign w:val="superscript"/>
        </w:rPr>
        <w:t xml:space="preserve">9 </w:t>
      </w:r>
      <w:r>
        <w:rPr>
          <w:rStyle w:val="text-to-speech"/>
          <w:rFonts w:ascii="Arial" w:hAnsi="Arial" w:cs="Arial"/>
          <w:color w:val="111111"/>
          <w:sz w:val="18"/>
          <w:szCs w:val="18"/>
        </w:rPr>
        <w:t>Quando uno prospera, i suoi nemici sono nel dolore,</w:t>
      </w:r>
      <w:r>
        <w:rPr>
          <w:rFonts w:ascii="Arial" w:hAnsi="Arial" w:cs="Arial"/>
          <w:color w:val="111111"/>
          <w:sz w:val="18"/>
          <w:szCs w:val="18"/>
        </w:rPr>
        <w:br/>
      </w:r>
      <w:r>
        <w:rPr>
          <w:rStyle w:val="text-to-speech"/>
          <w:rFonts w:ascii="Arial" w:hAnsi="Arial" w:cs="Arial"/>
          <w:color w:val="111111"/>
          <w:sz w:val="18"/>
          <w:szCs w:val="18"/>
        </w:rPr>
        <w:t>ma quando uno è nei guai, anche l'amico se ne va.</w:t>
      </w:r>
      <w:r>
        <w:rPr>
          <w:rFonts w:ascii="Arial" w:hAnsi="Arial" w:cs="Arial"/>
          <w:color w:val="111111"/>
          <w:sz w:val="18"/>
          <w:szCs w:val="18"/>
        </w:rPr>
        <w:br/>
      </w:r>
      <w:r>
        <w:rPr>
          <w:rStyle w:val="versenumber"/>
          <w:rFonts w:ascii="Arial" w:hAnsi="Arial" w:cs="Arial"/>
          <w:color w:val="A6122D"/>
          <w:sz w:val="18"/>
          <w:szCs w:val="18"/>
          <w:vertAlign w:val="superscript"/>
        </w:rPr>
        <w:t>10</w:t>
      </w:r>
      <w:r>
        <w:rPr>
          <w:rStyle w:val="text-to-speech"/>
          <w:rFonts w:ascii="Arial" w:hAnsi="Arial" w:cs="Arial"/>
          <w:color w:val="111111"/>
          <w:sz w:val="18"/>
          <w:szCs w:val="18"/>
        </w:rPr>
        <w:t>Non fidarti mai del tuo nemico,</w:t>
      </w:r>
      <w:r>
        <w:rPr>
          <w:rFonts w:ascii="Arial" w:hAnsi="Arial" w:cs="Arial"/>
          <w:color w:val="111111"/>
          <w:sz w:val="18"/>
          <w:szCs w:val="18"/>
        </w:rPr>
        <w:br/>
      </w:r>
      <w:r>
        <w:rPr>
          <w:rStyle w:val="text-to-speech"/>
          <w:rFonts w:ascii="Arial" w:hAnsi="Arial" w:cs="Arial"/>
          <w:color w:val="111111"/>
          <w:sz w:val="18"/>
          <w:szCs w:val="18"/>
        </w:rPr>
        <w:t>perché la sua malvagità s'arrugginisce come il rame.</w:t>
      </w:r>
      <w:r>
        <w:rPr>
          <w:rFonts w:ascii="Arial" w:hAnsi="Arial" w:cs="Arial"/>
          <w:color w:val="111111"/>
          <w:sz w:val="18"/>
          <w:szCs w:val="18"/>
        </w:rPr>
        <w:br/>
      </w:r>
      <w:r w:rsidRPr="00833CA4">
        <w:rPr>
          <w:rStyle w:val="text-to-speech"/>
          <w:rFonts w:ascii="Arial" w:hAnsi="Arial" w:cs="Arial"/>
          <w:color w:val="111111"/>
          <w:sz w:val="16"/>
          <w:szCs w:val="16"/>
        </w:rPr>
        <w:t>11</w:t>
      </w:r>
      <w:r>
        <w:rPr>
          <w:rStyle w:val="text-to-speech"/>
          <w:rFonts w:ascii="Arial" w:hAnsi="Arial" w:cs="Arial"/>
          <w:color w:val="111111"/>
          <w:sz w:val="18"/>
          <w:szCs w:val="18"/>
        </w:rPr>
        <w:t xml:space="preserve"> Anche se si abbassa e cammina curvo,</w:t>
      </w:r>
      <w:r>
        <w:rPr>
          <w:rFonts w:ascii="Arial" w:hAnsi="Arial" w:cs="Arial"/>
          <w:color w:val="111111"/>
          <w:sz w:val="18"/>
          <w:szCs w:val="18"/>
        </w:rPr>
        <w:br/>
      </w:r>
      <w:r>
        <w:rPr>
          <w:rStyle w:val="text-to-speech"/>
          <w:rFonts w:ascii="Arial" w:hAnsi="Arial" w:cs="Arial"/>
          <w:color w:val="111111"/>
          <w:sz w:val="18"/>
          <w:szCs w:val="18"/>
        </w:rPr>
        <w:t xml:space="preserve">sta' attento e </w:t>
      </w:r>
      <w:proofErr w:type="spellStart"/>
      <w:r>
        <w:rPr>
          <w:rStyle w:val="text-to-speech"/>
          <w:rFonts w:ascii="Arial" w:hAnsi="Arial" w:cs="Arial"/>
          <w:color w:val="111111"/>
          <w:sz w:val="18"/>
          <w:szCs w:val="18"/>
        </w:rPr>
        <w:t>guàrdati</w:t>
      </w:r>
      <w:proofErr w:type="spellEnd"/>
      <w:r>
        <w:rPr>
          <w:rStyle w:val="text-to-speech"/>
          <w:rFonts w:ascii="Arial" w:hAnsi="Arial" w:cs="Arial"/>
          <w:color w:val="111111"/>
          <w:sz w:val="18"/>
          <w:szCs w:val="18"/>
        </w:rPr>
        <w:t xml:space="preserve"> da lui;</w:t>
      </w:r>
      <w:r>
        <w:rPr>
          <w:rFonts w:ascii="Arial" w:hAnsi="Arial" w:cs="Arial"/>
          <w:color w:val="111111"/>
          <w:sz w:val="18"/>
          <w:szCs w:val="18"/>
        </w:rPr>
        <w:br/>
      </w:r>
      <w:proofErr w:type="spellStart"/>
      <w:r>
        <w:rPr>
          <w:rStyle w:val="text-to-speech"/>
          <w:rFonts w:ascii="Arial" w:hAnsi="Arial" w:cs="Arial"/>
          <w:color w:val="111111"/>
          <w:sz w:val="18"/>
          <w:szCs w:val="18"/>
        </w:rPr>
        <w:t>compòrtati</w:t>
      </w:r>
      <w:proofErr w:type="spellEnd"/>
      <w:r>
        <w:rPr>
          <w:rStyle w:val="text-to-speech"/>
          <w:rFonts w:ascii="Arial" w:hAnsi="Arial" w:cs="Arial"/>
          <w:color w:val="111111"/>
          <w:sz w:val="18"/>
          <w:szCs w:val="18"/>
        </w:rPr>
        <w:t xml:space="preserve"> con lui come chi pulisce uno specchio</w:t>
      </w:r>
      <w:r>
        <w:rPr>
          <w:rFonts w:ascii="Arial" w:hAnsi="Arial" w:cs="Arial"/>
          <w:color w:val="111111"/>
          <w:sz w:val="18"/>
          <w:szCs w:val="18"/>
        </w:rPr>
        <w:br/>
      </w:r>
      <w:r>
        <w:rPr>
          <w:rStyle w:val="text-to-speech"/>
          <w:rFonts w:ascii="Arial" w:hAnsi="Arial" w:cs="Arial"/>
          <w:color w:val="111111"/>
          <w:sz w:val="18"/>
          <w:szCs w:val="18"/>
        </w:rPr>
        <w:t>e ti accorgerai che la sua ruggine non resiste a lungo.</w:t>
      </w:r>
      <w:r>
        <w:rPr>
          <w:rFonts w:ascii="Arial" w:hAnsi="Arial" w:cs="Arial"/>
          <w:color w:val="111111"/>
          <w:sz w:val="18"/>
          <w:szCs w:val="18"/>
        </w:rPr>
        <w:br/>
      </w:r>
      <w:r>
        <w:rPr>
          <w:rStyle w:val="versenumber"/>
          <w:rFonts w:ascii="Arial" w:hAnsi="Arial" w:cs="Arial"/>
          <w:color w:val="A6122D"/>
          <w:sz w:val="18"/>
          <w:szCs w:val="18"/>
          <w:vertAlign w:val="superscript"/>
        </w:rPr>
        <w:t>12</w:t>
      </w:r>
      <w:r>
        <w:rPr>
          <w:rStyle w:val="text-to-speech"/>
          <w:rFonts w:ascii="Arial" w:hAnsi="Arial" w:cs="Arial"/>
          <w:color w:val="111111"/>
          <w:sz w:val="18"/>
          <w:szCs w:val="18"/>
        </w:rPr>
        <w:t>Non metterlo al tuo fianco,</w:t>
      </w:r>
      <w:r>
        <w:rPr>
          <w:rFonts w:ascii="Arial" w:hAnsi="Arial" w:cs="Arial"/>
          <w:color w:val="111111"/>
          <w:sz w:val="18"/>
          <w:szCs w:val="18"/>
        </w:rPr>
        <w:br/>
      </w:r>
      <w:r>
        <w:rPr>
          <w:rStyle w:val="text-to-speech"/>
          <w:rFonts w:ascii="Arial" w:hAnsi="Arial" w:cs="Arial"/>
          <w:color w:val="111111"/>
          <w:sz w:val="18"/>
          <w:szCs w:val="18"/>
        </w:rPr>
        <w:t>perché egli non ti scavalchi e prenda il tuo posto;</w:t>
      </w:r>
      <w:r>
        <w:rPr>
          <w:rFonts w:ascii="Arial" w:hAnsi="Arial" w:cs="Arial"/>
          <w:color w:val="111111"/>
          <w:sz w:val="18"/>
          <w:szCs w:val="18"/>
        </w:rPr>
        <w:br/>
      </w:r>
      <w:r>
        <w:rPr>
          <w:rStyle w:val="text-to-speech"/>
          <w:rFonts w:ascii="Arial" w:hAnsi="Arial" w:cs="Arial"/>
          <w:color w:val="111111"/>
          <w:sz w:val="18"/>
          <w:szCs w:val="18"/>
        </w:rPr>
        <w:t>non farlo sedere alla tua destra,</w:t>
      </w:r>
      <w:r>
        <w:rPr>
          <w:rFonts w:ascii="Arial" w:hAnsi="Arial" w:cs="Arial"/>
          <w:color w:val="111111"/>
          <w:sz w:val="18"/>
          <w:szCs w:val="18"/>
        </w:rPr>
        <w:br/>
      </w:r>
      <w:r>
        <w:rPr>
          <w:rStyle w:val="text-to-speech"/>
          <w:rFonts w:ascii="Arial" w:hAnsi="Arial" w:cs="Arial"/>
          <w:color w:val="111111"/>
          <w:sz w:val="18"/>
          <w:szCs w:val="18"/>
        </w:rPr>
        <w:t>perché non ambisca il tuo seggio,</w:t>
      </w:r>
      <w:r>
        <w:rPr>
          <w:rFonts w:ascii="Arial" w:hAnsi="Arial" w:cs="Arial"/>
          <w:color w:val="111111"/>
          <w:sz w:val="18"/>
          <w:szCs w:val="18"/>
        </w:rPr>
        <w:br/>
      </w:r>
      <w:r>
        <w:rPr>
          <w:rStyle w:val="text-to-speech"/>
          <w:rFonts w:ascii="Arial" w:hAnsi="Arial" w:cs="Arial"/>
          <w:color w:val="111111"/>
          <w:sz w:val="18"/>
          <w:szCs w:val="18"/>
        </w:rPr>
        <w:t>e alla fine tu riconosca la verità delle mie parole</w:t>
      </w:r>
      <w:r>
        <w:rPr>
          <w:rFonts w:ascii="Arial" w:hAnsi="Arial" w:cs="Arial"/>
          <w:color w:val="111111"/>
          <w:sz w:val="18"/>
          <w:szCs w:val="18"/>
        </w:rPr>
        <w:br/>
      </w:r>
      <w:r>
        <w:rPr>
          <w:rStyle w:val="text-to-speech"/>
          <w:rFonts w:ascii="Arial" w:hAnsi="Arial" w:cs="Arial"/>
          <w:color w:val="111111"/>
          <w:sz w:val="18"/>
          <w:szCs w:val="18"/>
        </w:rPr>
        <w:t>e senta rimorso per i miei detti.</w:t>
      </w:r>
      <w:r>
        <w:rPr>
          <w:rFonts w:ascii="Arial" w:hAnsi="Arial" w:cs="Arial"/>
          <w:color w:val="111111"/>
          <w:sz w:val="18"/>
          <w:szCs w:val="18"/>
        </w:rPr>
        <w:br/>
      </w:r>
      <w:r>
        <w:rPr>
          <w:rStyle w:val="versenumber"/>
          <w:rFonts w:ascii="Arial" w:hAnsi="Arial" w:cs="Arial"/>
          <w:color w:val="A6122D"/>
          <w:sz w:val="18"/>
          <w:szCs w:val="18"/>
          <w:vertAlign w:val="superscript"/>
        </w:rPr>
        <w:t>13</w:t>
      </w:r>
      <w:r>
        <w:rPr>
          <w:rStyle w:val="text-to-speech"/>
          <w:rFonts w:ascii="Arial" w:hAnsi="Arial" w:cs="Arial"/>
          <w:color w:val="111111"/>
          <w:sz w:val="18"/>
          <w:szCs w:val="18"/>
        </w:rPr>
        <w:t>Chi avrà pietà di un incantatore morso da un serpente</w:t>
      </w:r>
      <w:r>
        <w:rPr>
          <w:rFonts w:ascii="Arial" w:hAnsi="Arial" w:cs="Arial"/>
          <w:color w:val="111111"/>
          <w:sz w:val="18"/>
          <w:szCs w:val="18"/>
        </w:rPr>
        <w:br/>
      </w:r>
      <w:r>
        <w:rPr>
          <w:rStyle w:val="text-to-speech"/>
          <w:rFonts w:ascii="Arial" w:hAnsi="Arial" w:cs="Arial"/>
          <w:color w:val="111111"/>
          <w:sz w:val="18"/>
          <w:szCs w:val="18"/>
        </w:rPr>
        <w:t>e di quanti si avvicinano alle belve?</w:t>
      </w:r>
      <w:r>
        <w:rPr>
          <w:rFonts w:ascii="Arial" w:hAnsi="Arial" w:cs="Arial"/>
          <w:color w:val="111111"/>
          <w:sz w:val="18"/>
          <w:szCs w:val="18"/>
        </w:rPr>
        <w:br/>
      </w:r>
      <w:r>
        <w:rPr>
          <w:rStyle w:val="versenumber"/>
          <w:rFonts w:ascii="Arial" w:hAnsi="Arial" w:cs="Arial"/>
          <w:color w:val="A6122D"/>
          <w:sz w:val="18"/>
          <w:szCs w:val="18"/>
          <w:vertAlign w:val="superscript"/>
        </w:rPr>
        <w:t>14</w:t>
      </w:r>
      <w:r>
        <w:rPr>
          <w:rStyle w:val="text-to-speech"/>
          <w:rFonts w:ascii="Arial" w:hAnsi="Arial" w:cs="Arial"/>
          <w:color w:val="111111"/>
          <w:sz w:val="18"/>
          <w:szCs w:val="18"/>
        </w:rPr>
        <w:t xml:space="preserve">Così </w:t>
      </w:r>
      <w:proofErr w:type="spellStart"/>
      <w:r>
        <w:rPr>
          <w:rStyle w:val="text-to-speech"/>
          <w:rFonts w:ascii="Arial" w:hAnsi="Arial" w:cs="Arial"/>
          <w:color w:val="111111"/>
          <w:sz w:val="18"/>
          <w:szCs w:val="18"/>
        </w:rPr>
        <w:t>càpita</w:t>
      </w:r>
      <w:proofErr w:type="spellEnd"/>
      <w:r>
        <w:rPr>
          <w:rStyle w:val="text-to-speech"/>
          <w:rFonts w:ascii="Arial" w:hAnsi="Arial" w:cs="Arial"/>
          <w:color w:val="111111"/>
          <w:sz w:val="18"/>
          <w:szCs w:val="18"/>
        </w:rPr>
        <w:t xml:space="preserve"> a chi frequenta un peccatore</w:t>
      </w:r>
      <w:r>
        <w:rPr>
          <w:rFonts w:ascii="Arial" w:hAnsi="Arial" w:cs="Arial"/>
          <w:color w:val="111111"/>
          <w:sz w:val="18"/>
          <w:szCs w:val="18"/>
        </w:rPr>
        <w:br/>
      </w:r>
      <w:r>
        <w:rPr>
          <w:rStyle w:val="text-to-speech"/>
          <w:rFonts w:ascii="Arial" w:hAnsi="Arial" w:cs="Arial"/>
          <w:color w:val="111111"/>
          <w:sz w:val="18"/>
          <w:szCs w:val="18"/>
        </w:rPr>
        <w:t>e s'immischia nei suoi delitti</w:t>
      </w:r>
      <w:r>
        <w:rPr>
          <w:rStyle w:val="trovesciata"/>
          <w:rFonts w:ascii="Cambria Math" w:hAnsi="Cambria Math" w:cs="Cambria Math"/>
          <w:color w:val="111111"/>
          <w:sz w:val="18"/>
          <w:szCs w:val="18"/>
        </w:rPr>
        <w:t>⊥</w:t>
      </w:r>
      <w:r>
        <w:rPr>
          <w:rStyle w:val="text-to-speech"/>
          <w:rFonts w:ascii="Arial" w:hAnsi="Arial" w:cs="Arial"/>
          <w:color w:val="111111"/>
          <w:sz w:val="18"/>
          <w:szCs w:val="18"/>
        </w:rPr>
        <w:t>.</w:t>
      </w:r>
      <w:r>
        <w:rPr>
          <w:rFonts w:ascii="Arial" w:hAnsi="Arial" w:cs="Arial"/>
          <w:color w:val="111111"/>
          <w:sz w:val="18"/>
          <w:szCs w:val="18"/>
        </w:rPr>
        <w:br/>
      </w:r>
      <w:r>
        <w:rPr>
          <w:rStyle w:val="versenumber"/>
          <w:rFonts w:ascii="Arial" w:hAnsi="Arial" w:cs="Arial"/>
          <w:color w:val="A6122D"/>
          <w:sz w:val="18"/>
          <w:szCs w:val="18"/>
          <w:vertAlign w:val="superscript"/>
        </w:rPr>
        <w:t>15</w:t>
      </w:r>
      <w:r>
        <w:rPr>
          <w:rStyle w:val="text-to-speech"/>
          <w:rFonts w:ascii="Arial" w:hAnsi="Arial" w:cs="Arial"/>
          <w:color w:val="111111"/>
          <w:sz w:val="18"/>
          <w:szCs w:val="18"/>
        </w:rPr>
        <w:t>Per un momento rimarrà con te,</w:t>
      </w:r>
      <w:r>
        <w:rPr>
          <w:rFonts w:ascii="Arial" w:hAnsi="Arial" w:cs="Arial"/>
          <w:color w:val="111111"/>
          <w:sz w:val="18"/>
          <w:szCs w:val="18"/>
        </w:rPr>
        <w:br/>
      </w:r>
      <w:r>
        <w:rPr>
          <w:rStyle w:val="text-to-speech"/>
          <w:rFonts w:ascii="Arial" w:hAnsi="Arial" w:cs="Arial"/>
          <w:color w:val="111111"/>
          <w:sz w:val="18"/>
          <w:szCs w:val="18"/>
        </w:rPr>
        <w:t>ma se vacilli, non resisterà.</w:t>
      </w:r>
      <w:r>
        <w:rPr>
          <w:rFonts w:ascii="Arial" w:hAnsi="Arial" w:cs="Arial"/>
          <w:color w:val="111111"/>
          <w:sz w:val="18"/>
          <w:szCs w:val="18"/>
        </w:rPr>
        <w:br/>
      </w:r>
      <w:r>
        <w:rPr>
          <w:rStyle w:val="versenumber"/>
          <w:rFonts w:ascii="Arial" w:hAnsi="Arial" w:cs="Arial"/>
          <w:color w:val="A6122D"/>
          <w:sz w:val="18"/>
          <w:szCs w:val="18"/>
          <w:vertAlign w:val="superscript"/>
        </w:rPr>
        <w:t>16</w:t>
      </w:r>
      <w:r>
        <w:rPr>
          <w:rStyle w:val="text-to-speech"/>
          <w:rFonts w:ascii="Arial" w:hAnsi="Arial" w:cs="Arial"/>
          <w:color w:val="111111"/>
          <w:sz w:val="18"/>
          <w:szCs w:val="18"/>
        </w:rPr>
        <w:t>Il nemico ha il dolce sulle labbra,</w:t>
      </w:r>
      <w:r>
        <w:rPr>
          <w:rFonts w:ascii="Arial" w:hAnsi="Arial" w:cs="Arial"/>
          <w:color w:val="111111"/>
          <w:sz w:val="18"/>
          <w:szCs w:val="18"/>
        </w:rPr>
        <w:br/>
      </w:r>
      <w:r>
        <w:rPr>
          <w:rStyle w:val="text-to-speech"/>
          <w:rFonts w:ascii="Arial" w:hAnsi="Arial" w:cs="Arial"/>
          <w:color w:val="111111"/>
          <w:sz w:val="18"/>
          <w:szCs w:val="18"/>
        </w:rPr>
        <w:t>ma in cuore medita di gettarti in una fossa.</w:t>
      </w:r>
      <w:r>
        <w:rPr>
          <w:rFonts w:ascii="Arial" w:hAnsi="Arial" w:cs="Arial"/>
          <w:color w:val="111111"/>
          <w:sz w:val="18"/>
          <w:szCs w:val="18"/>
        </w:rPr>
        <w:br/>
      </w:r>
      <w:r>
        <w:rPr>
          <w:rStyle w:val="text-to-speech"/>
          <w:rFonts w:ascii="Arial" w:hAnsi="Arial" w:cs="Arial"/>
          <w:color w:val="111111"/>
          <w:sz w:val="18"/>
          <w:szCs w:val="18"/>
        </w:rPr>
        <w:lastRenderedPageBreak/>
        <w:t>Il nemico avrà lacrime agli occhi,</w:t>
      </w:r>
      <w:r>
        <w:rPr>
          <w:rFonts w:ascii="Arial" w:hAnsi="Arial" w:cs="Arial"/>
          <w:color w:val="111111"/>
          <w:sz w:val="18"/>
          <w:szCs w:val="18"/>
        </w:rPr>
        <w:br/>
      </w:r>
      <w:r>
        <w:rPr>
          <w:rStyle w:val="text-to-speech"/>
          <w:rFonts w:ascii="Arial" w:hAnsi="Arial" w:cs="Arial"/>
          <w:color w:val="111111"/>
          <w:sz w:val="18"/>
          <w:szCs w:val="18"/>
        </w:rPr>
        <w:t>ma se troverà l'occasione, non si sazierà del tuo sangue.</w:t>
      </w:r>
      <w:r>
        <w:rPr>
          <w:rFonts w:ascii="Arial" w:hAnsi="Arial" w:cs="Arial"/>
          <w:color w:val="111111"/>
          <w:sz w:val="18"/>
          <w:szCs w:val="18"/>
        </w:rPr>
        <w:br/>
      </w:r>
      <w:r>
        <w:rPr>
          <w:rStyle w:val="versenumber"/>
          <w:rFonts w:ascii="Arial" w:hAnsi="Arial" w:cs="Arial"/>
          <w:color w:val="A6122D"/>
          <w:sz w:val="18"/>
          <w:szCs w:val="18"/>
          <w:vertAlign w:val="superscript"/>
        </w:rPr>
        <w:t>17</w:t>
      </w:r>
      <w:r>
        <w:rPr>
          <w:rStyle w:val="text-to-speech"/>
          <w:rFonts w:ascii="Arial" w:hAnsi="Arial" w:cs="Arial"/>
          <w:color w:val="111111"/>
          <w:sz w:val="18"/>
          <w:szCs w:val="18"/>
        </w:rPr>
        <w:t xml:space="preserve">Se ti </w:t>
      </w:r>
      <w:proofErr w:type="spellStart"/>
      <w:r>
        <w:rPr>
          <w:rStyle w:val="text-to-speech"/>
          <w:rFonts w:ascii="Arial" w:hAnsi="Arial" w:cs="Arial"/>
          <w:color w:val="111111"/>
          <w:sz w:val="18"/>
          <w:szCs w:val="18"/>
        </w:rPr>
        <w:t>càpita</w:t>
      </w:r>
      <w:proofErr w:type="spellEnd"/>
      <w:r>
        <w:rPr>
          <w:rStyle w:val="text-to-speech"/>
          <w:rFonts w:ascii="Arial" w:hAnsi="Arial" w:cs="Arial"/>
          <w:color w:val="111111"/>
          <w:sz w:val="18"/>
          <w:szCs w:val="18"/>
        </w:rPr>
        <w:t xml:space="preserve"> una disgrazia, lo troverai accanto a te,</w:t>
      </w:r>
      <w:r>
        <w:rPr>
          <w:rFonts w:ascii="Arial" w:hAnsi="Arial" w:cs="Arial"/>
          <w:color w:val="111111"/>
          <w:sz w:val="18"/>
          <w:szCs w:val="18"/>
        </w:rPr>
        <w:br/>
      </w:r>
      <w:r>
        <w:rPr>
          <w:rStyle w:val="text-to-speech"/>
          <w:rFonts w:ascii="Arial" w:hAnsi="Arial" w:cs="Arial"/>
          <w:color w:val="111111"/>
          <w:sz w:val="18"/>
          <w:szCs w:val="18"/>
        </w:rPr>
        <w:t>e, fingendo di aiutarti, ti prenderà per il tallone.</w:t>
      </w:r>
      <w:r>
        <w:rPr>
          <w:rFonts w:ascii="Arial" w:hAnsi="Arial" w:cs="Arial"/>
          <w:color w:val="111111"/>
          <w:sz w:val="18"/>
          <w:szCs w:val="18"/>
        </w:rPr>
        <w:br/>
      </w:r>
      <w:r w:rsidRPr="00833CA4">
        <w:rPr>
          <w:rStyle w:val="text-to-speech"/>
          <w:rFonts w:ascii="Arial" w:hAnsi="Arial" w:cs="Arial"/>
          <w:color w:val="111111"/>
          <w:sz w:val="16"/>
          <w:szCs w:val="16"/>
        </w:rPr>
        <w:t>18</w:t>
      </w:r>
      <w:r>
        <w:rPr>
          <w:rStyle w:val="text-to-speech"/>
          <w:rFonts w:ascii="Arial" w:hAnsi="Arial" w:cs="Arial"/>
          <w:color w:val="111111"/>
          <w:sz w:val="18"/>
          <w:szCs w:val="18"/>
        </w:rPr>
        <w:t xml:space="preserve"> Scuoterà il capo e batterà le mani,</w:t>
      </w:r>
      <w:r>
        <w:rPr>
          <w:rFonts w:ascii="Arial" w:hAnsi="Arial" w:cs="Arial"/>
          <w:color w:val="111111"/>
          <w:sz w:val="18"/>
          <w:szCs w:val="18"/>
        </w:rPr>
        <w:br/>
      </w:r>
      <w:r>
        <w:rPr>
          <w:rStyle w:val="text-to-speech"/>
          <w:rFonts w:ascii="Arial" w:hAnsi="Arial" w:cs="Arial"/>
          <w:color w:val="111111"/>
          <w:sz w:val="18"/>
          <w:szCs w:val="18"/>
        </w:rPr>
        <w:t>poi sparlerà di te voltandoti la faccia.</w:t>
      </w:r>
    </w:p>
    <w:p w:rsidR="00833CA4" w:rsidRPr="00833CA4" w:rsidRDefault="00833CA4" w:rsidP="00833CA4">
      <w:pPr>
        <w:rPr>
          <w:rFonts w:asciiTheme="majorHAnsi" w:hAnsiTheme="majorHAnsi"/>
          <w:sz w:val="24"/>
          <w:szCs w:val="24"/>
        </w:rPr>
      </w:pPr>
      <w:r>
        <w:rPr>
          <w:rFonts w:asciiTheme="majorHAnsi" w:hAnsiTheme="majorHAnsi"/>
          <w:sz w:val="24"/>
          <w:szCs w:val="24"/>
        </w:rPr>
        <w:t xml:space="preserve">Anche Gesù subirà un’esperienza simile. Ha fatto del bene a tutti, ma nel momento della sua passione lo lasciarono solo. </w:t>
      </w:r>
    </w:p>
    <w:p w:rsidR="00A549C7" w:rsidRDefault="00A549C7" w:rsidP="00123679">
      <w:pPr>
        <w:jc w:val="both"/>
        <w:rPr>
          <w:rFonts w:asciiTheme="majorHAnsi" w:hAnsiTheme="majorHAnsi"/>
          <w:b/>
          <w:sz w:val="24"/>
          <w:szCs w:val="24"/>
        </w:rPr>
      </w:pPr>
      <w:r>
        <w:rPr>
          <w:rFonts w:asciiTheme="majorHAnsi" w:hAnsiTheme="majorHAnsi"/>
          <w:b/>
          <w:sz w:val="24"/>
          <w:szCs w:val="24"/>
        </w:rPr>
        <w:t>Ma come si fa a giudicare il cuore?</w:t>
      </w:r>
    </w:p>
    <w:p w:rsidR="00833CA4" w:rsidRDefault="00833CA4" w:rsidP="00123679">
      <w:pPr>
        <w:jc w:val="both"/>
        <w:rPr>
          <w:rFonts w:asciiTheme="majorHAnsi" w:hAnsiTheme="majorHAnsi"/>
          <w:sz w:val="24"/>
          <w:szCs w:val="24"/>
        </w:rPr>
      </w:pPr>
      <w:r>
        <w:rPr>
          <w:rFonts w:asciiTheme="majorHAnsi" w:hAnsiTheme="majorHAnsi"/>
          <w:sz w:val="24"/>
          <w:szCs w:val="24"/>
        </w:rPr>
        <w:t xml:space="preserve">     </w:t>
      </w:r>
      <w:r w:rsidR="00A549C7">
        <w:rPr>
          <w:rFonts w:asciiTheme="majorHAnsi" w:hAnsiTheme="majorHAnsi"/>
          <w:sz w:val="24"/>
          <w:szCs w:val="24"/>
        </w:rPr>
        <w:t xml:space="preserve">Innanzitutto occorre fuggire l’apparire (cf. Ger 3,23; Sir 12,16; 11,1-4) e magari poi scoprire, come il saggio </w:t>
      </w:r>
      <w:proofErr w:type="spellStart"/>
      <w:r w:rsidR="00A549C7">
        <w:rPr>
          <w:rFonts w:asciiTheme="majorHAnsi" w:hAnsiTheme="majorHAnsi"/>
          <w:sz w:val="24"/>
          <w:szCs w:val="24"/>
        </w:rPr>
        <w:t>Qohelet</w:t>
      </w:r>
      <w:proofErr w:type="spellEnd"/>
      <w:r w:rsidR="00A549C7">
        <w:rPr>
          <w:rFonts w:asciiTheme="majorHAnsi" w:hAnsiTheme="majorHAnsi"/>
          <w:sz w:val="24"/>
          <w:szCs w:val="24"/>
        </w:rPr>
        <w:t xml:space="preserve"> (autore di un libro della Bibbia a lui intitolato) che tutto è vanità.</w:t>
      </w:r>
    </w:p>
    <w:p w:rsidR="00A549C7" w:rsidRDefault="00A549C7" w:rsidP="00123679">
      <w:pPr>
        <w:jc w:val="both"/>
        <w:rPr>
          <w:rFonts w:asciiTheme="majorHAnsi" w:hAnsiTheme="majorHAnsi"/>
          <w:b/>
          <w:sz w:val="24"/>
          <w:szCs w:val="24"/>
        </w:rPr>
      </w:pPr>
      <w:r>
        <w:rPr>
          <w:rFonts w:asciiTheme="majorHAnsi" w:hAnsiTheme="majorHAnsi"/>
          <w:sz w:val="24"/>
          <w:szCs w:val="24"/>
        </w:rPr>
        <w:t xml:space="preserve"> </w:t>
      </w:r>
      <w:r w:rsidR="00937DA5">
        <w:rPr>
          <w:rFonts w:asciiTheme="majorHAnsi" w:hAnsiTheme="majorHAnsi"/>
          <w:b/>
          <w:sz w:val="24"/>
          <w:szCs w:val="24"/>
        </w:rPr>
        <w:t>E inoltre, quale conoscenza l’uomo può averne?</w:t>
      </w:r>
    </w:p>
    <w:p w:rsidR="00937DA5" w:rsidRDefault="00937DA5" w:rsidP="00123679">
      <w:pPr>
        <w:jc w:val="both"/>
        <w:rPr>
          <w:rFonts w:asciiTheme="majorHAnsi" w:hAnsiTheme="majorHAnsi"/>
          <w:sz w:val="24"/>
          <w:szCs w:val="24"/>
        </w:rPr>
      </w:pPr>
      <w:r>
        <w:rPr>
          <w:rFonts w:asciiTheme="majorHAnsi" w:hAnsiTheme="majorHAnsi"/>
          <w:sz w:val="24"/>
          <w:szCs w:val="24"/>
        </w:rPr>
        <w:t>Un vero discernimento si presenta sempre come un atto misto</w:t>
      </w:r>
      <w:r w:rsidR="00C52E35">
        <w:rPr>
          <w:rFonts w:asciiTheme="majorHAnsi" w:hAnsiTheme="majorHAnsi"/>
          <w:sz w:val="24"/>
          <w:szCs w:val="24"/>
        </w:rPr>
        <w:t>: c’è una via dal basso e una decisiva via dall’alto</w:t>
      </w:r>
      <w:r>
        <w:rPr>
          <w:rFonts w:asciiTheme="majorHAnsi" w:hAnsiTheme="majorHAnsi"/>
          <w:sz w:val="24"/>
          <w:szCs w:val="24"/>
        </w:rPr>
        <w:t xml:space="preserve">. Mediante la razionalità l’uomo possiede un’autonoma capacità di discernimento, ma sarà con il dono di Dio che il discernimento diverrà completo. Questo perché </w:t>
      </w:r>
      <w:r w:rsidR="00C52E35">
        <w:rPr>
          <w:rFonts w:asciiTheme="majorHAnsi" w:hAnsiTheme="majorHAnsi"/>
          <w:sz w:val="24"/>
          <w:szCs w:val="24"/>
        </w:rPr>
        <w:t xml:space="preserve">l’uomo si inganna nei suoi giudizi. </w:t>
      </w:r>
    </w:p>
    <w:p w:rsidR="002C0290" w:rsidRPr="002C0290" w:rsidRDefault="002C0290" w:rsidP="00123679">
      <w:pPr>
        <w:jc w:val="both"/>
        <w:rPr>
          <w:rFonts w:asciiTheme="majorHAnsi" w:hAnsiTheme="majorHAnsi"/>
          <w:b/>
          <w:sz w:val="24"/>
          <w:szCs w:val="24"/>
        </w:rPr>
      </w:pPr>
      <w:r>
        <w:rPr>
          <w:rFonts w:asciiTheme="majorHAnsi" w:hAnsiTheme="majorHAnsi"/>
          <w:b/>
          <w:sz w:val="24"/>
          <w:szCs w:val="24"/>
        </w:rPr>
        <w:t>Per discernere occorre innanzitutto ascoltare.</w:t>
      </w:r>
      <w:r w:rsidR="00AE3E33">
        <w:rPr>
          <w:rFonts w:asciiTheme="majorHAnsi" w:hAnsiTheme="majorHAnsi"/>
          <w:b/>
          <w:sz w:val="24"/>
          <w:szCs w:val="24"/>
        </w:rPr>
        <w:t xml:space="preserve"> Dall’ascolto si coglie l’esito del discernimento. </w:t>
      </w: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DD0F8F" w:rsidRDefault="00DD0F8F" w:rsidP="00123679">
      <w:pPr>
        <w:jc w:val="both"/>
        <w:rPr>
          <w:rFonts w:asciiTheme="majorHAnsi" w:hAnsiTheme="majorHAnsi"/>
          <w:sz w:val="24"/>
          <w:szCs w:val="24"/>
        </w:rPr>
      </w:pPr>
    </w:p>
    <w:p w:rsidR="00E22591" w:rsidRDefault="00E22591" w:rsidP="00123679">
      <w:pPr>
        <w:jc w:val="both"/>
        <w:rPr>
          <w:rFonts w:asciiTheme="majorHAnsi" w:hAnsiTheme="majorHAnsi"/>
          <w:sz w:val="24"/>
          <w:szCs w:val="24"/>
        </w:rPr>
      </w:pPr>
    </w:p>
    <w:p w:rsidR="00E22591" w:rsidRDefault="00E22591" w:rsidP="00123679">
      <w:pPr>
        <w:jc w:val="both"/>
        <w:rPr>
          <w:rFonts w:asciiTheme="majorHAnsi" w:hAnsiTheme="majorHAnsi"/>
          <w:sz w:val="24"/>
          <w:szCs w:val="24"/>
        </w:rPr>
      </w:pPr>
    </w:p>
    <w:p w:rsidR="00E22591" w:rsidRDefault="00E22591" w:rsidP="00123679">
      <w:pPr>
        <w:jc w:val="both"/>
        <w:rPr>
          <w:rFonts w:asciiTheme="majorHAnsi" w:hAnsiTheme="majorHAnsi"/>
          <w:sz w:val="24"/>
          <w:szCs w:val="24"/>
        </w:rPr>
      </w:pPr>
    </w:p>
    <w:p w:rsidR="00E22591" w:rsidRDefault="00E22591" w:rsidP="00123679">
      <w:pPr>
        <w:jc w:val="both"/>
        <w:rPr>
          <w:rFonts w:asciiTheme="majorHAnsi" w:hAnsiTheme="majorHAnsi"/>
          <w:sz w:val="24"/>
          <w:szCs w:val="24"/>
        </w:rPr>
      </w:pPr>
    </w:p>
    <w:p w:rsidR="00E22591" w:rsidRDefault="00E22591" w:rsidP="00123679">
      <w:pPr>
        <w:jc w:val="both"/>
        <w:rPr>
          <w:rFonts w:asciiTheme="majorHAnsi" w:hAnsiTheme="majorHAnsi"/>
          <w:sz w:val="24"/>
          <w:szCs w:val="24"/>
        </w:rPr>
      </w:pPr>
    </w:p>
    <w:p w:rsidR="00D729A4" w:rsidRDefault="00D729A4" w:rsidP="00123679">
      <w:pPr>
        <w:jc w:val="both"/>
      </w:pPr>
    </w:p>
    <w:sectPr w:rsidR="00D729A4" w:rsidSect="00D729A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16313"/>
    <w:multiLevelType w:val="hybridMultilevel"/>
    <w:tmpl w:val="6BEE0316"/>
    <w:lvl w:ilvl="0" w:tplc="C898FFAE">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defaultTabStop w:val="708"/>
  <w:hyphenationZone w:val="283"/>
  <w:characterSpacingControl w:val="doNotCompress"/>
  <w:compat/>
  <w:rsids>
    <w:rsidRoot w:val="0000432C"/>
    <w:rsid w:val="0000432C"/>
    <w:rsid w:val="0010593D"/>
    <w:rsid w:val="00123679"/>
    <w:rsid w:val="002C0290"/>
    <w:rsid w:val="002C4356"/>
    <w:rsid w:val="004F72F7"/>
    <w:rsid w:val="005F61F4"/>
    <w:rsid w:val="006C6501"/>
    <w:rsid w:val="00833CA4"/>
    <w:rsid w:val="00870212"/>
    <w:rsid w:val="008A2DFD"/>
    <w:rsid w:val="008E4911"/>
    <w:rsid w:val="008F60B0"/>
    <w:rsid w:val="00937DA5"/>
    <w:rsid w:val="009C339B"/>
    <w:rsid w:val="009D4AC9"/>
    <w:rsid w:val="00A549C7"/>
    <w:rsid w:val="00AB5222"/>
    <w:rsid w:val="00AE3E33"/>
    <w:rsid w:val="00BA6827"/>
    <w:rsid w:val="00C52E35"/>
    <w:rsid w:val="00D604E2"/>
    <w:rsid w:val="00D729A4"/>
    <w:rsid w:val="00DD0F8F"/>
    <w:rsid w:val="00E225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43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432C"/>
    <w:pPr>
      <w:ind w:left="720"/>
      <w:contextualSpacing/>
    </w:pPr>
  </w:style>
  <w:style w:type="character" w:customStyle="1" w:styleId="text-to-speech">
    <w:name w:val="text-to-speech"/>
    <w:basedOn w:val="Carpredefinitoparagrafo"/>
    <w:rsid w:val="00DD0F8F"/>
  </w:style>
  <w:style w:type="character" w:customStyle="1" w:styleId="versenumber">
    <w:name w:val="verse_number"/>
    <w:basedOn w:val="Carpredefinitoparagrafo"/>
    <w:rsid w:val="00DD0F8F"/>
  </w:style>
  <w:style w:type="character" w:customStyle="1" w:styleId="trovesciata">
    <w:name w:val="trovesciata"/>
    <w:basedOn w:val="Carpredefinitoparagrafo"/>
    <w:rsid w:val="00833C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1006</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16</cp:revision>
  <dcterms:created xsi:type="dcterms:W3CDTF">2021-10-24T10:18:00Z</dcterms:created>
  <dcterms:modified xsi:type="dcterms:W3CDTF">1979-12-31T23:15:00Z</dcterms:modified>
</cp:coreProperties>
</file>