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EE4F6" w14:textId="77777777" w:rsidR="006B3C0C" w:rsidRDefault="006B3C0C" w:rsidP="006B3C0C">
      <w:pPr>
        <w:pStyle w:val="Titolo8"/>
      </w:pPr>
      <w:r>
        <w:t>BIBLIOGRAFIA GENERALE</w:t>
      </w:r>
    </w:p>
    <w:p w14:paraId="42526BD0" w14:textId="77777777" w:rsidR="006B3C0C" w:rsidRDefault="006B3C0C" w:rsidP="006B3C0C">
      <w:pPr>
        <w:pStyle w:val="Titolo8"/>
      </w:pPr>
      <w:r>
        <w:t>SUL QUARTO VANGELO</w:t>
      </w:r>
    </w:p>
    <w:p w14:paraId="6EFED81C" w14:textId="77777777" w:rsidR="006B3C0C" w:rsidRDefault="006B3C0C" w:rsidP="006B3C0C">
      <w:pPr>
        <w:spacing w:line="480" w:lineRule="auto"/>
        <w:jc w:val="both"/>
      </w:pPr>
      <w:proofErr w:type="spellStart"/>
      <w:r>
        <w:rPr>
          <w:smallCaps/>
          <w:sz w:val="28"/>
          <w:szCs w:val="28"/>
        </w:rPr>
        <w:t>Beutler</w:t>
      </w:r>
      <w:proofErr w:type="spellEnd"/>
      <w:r>
        <w:rPr>
          <w:smallCaps/>
          <w:sz w:val="28"/>
          <w:szCs w:val="28"/>
        </w:rPr>
        <w:t xml:space="preserve"> </w:t>
      </w:r>
      <w:r>
        <w:rPr>
          <w:sz w:val="28"/>
          <w:szCs w:val="28"/>
        </w:rPr>
        <w:t xml:space="preserve">J., </w:t>
      </w:r>
      <w:r>
        <w:rPr>
          <w:i/>
          <w:sz w:val="28"/>
          <w:szCs w:val="28"/>
        </w:rPr>
        <w:t xml:space="preserve">Il Vangelo di Giovanni. </w:t>
      </w:r>
      <w:r>
        <w:rPr>
          <w:sz w:val="28"/>
          <w:szCs w:val="28"/>
        </w:rPr>
        <w:t xml:space="preserve">Commentario, </w:t>
      </w:r>
      <w:r>
        <w:rPr>
          <w:i/>
          <w:sz w:val="28"/>
          <w:szCs w:val="28"/>
        </w:rPr>
        <w:t>Analecta Biblica Studia</w:t>
      </w:r>
      <w:r>
        <w:rPr>
          <w:sz w:val="28"/>
          <w:szCs w:val="28"/>
        </w:rPr>
        <w:t>,</w:t>
      </w:r>
      <w:r>
        <w:rPr>
          <w:i/>
          <w:sz w:val="28"/>
          <w:szCs w:val="28"/>
        </w:rPr>
        <w:t xml:space="preserve"> </w:t>
      </w:r>
      <w:proofErr w:type="spellStart"/>
      <w:r>
        <w:rPr>
          <w:rStyle w:val="resultssummary"/>
          <w:sz w:val="28"/>
          <w:szCs w:val="28"/>
        </w:rPr>
        <w:t>Gregorian</w:t>
      </w:r>
      <w:proofErr w:type="spellEnd"/>
      <w:r>
        <w:rPr>
          <w:rStyle w:val="resultssummary"/>
          <w:sz w:val="28"/>
          <w:szCs w:val="28"/>
        </w:rPr>
        <w:t xml:space="preserve"> &amp; </w:t>
      </w:r>
      <w:proofErr w:type="spellStart"/>
      <w:r>
        <w:rPr>
          <w:rStyle w:val="resultssummary"/>
          <w:sz w:val="28"/>
          <w:szCs w:val="28"/>
        </w:rPr>
        <w:t>Biblical</w:t>
      </w:r>
      <w:proofErr w:type="spellEnd"/>
      <w:r>
        <w:rPr>
          <w:rStyle w:val="resultssummary"/>
          <w:sz w:val="28"/>
          <w:szCs w:val="28"/>
        </w:rPr>
        <w:t xml:space="preserve"> Press, Roma 2016.</w:t>
      </w:r>
    </w:p>
    <w:p w14:paraId="41B5AA4D" w14:textId="77777777" w:rsidR="006B3C0C" w:rsidRDefault="006B3C0C" w:rsidP="006B3C0C">
      <w:pPr>
        <w:spacing w:line="480" w:lineRule="auto"/>
        <w:jc w:val="both"/>
      </w:pPr>
      <w:r>
        <w:rPr>
          <w:smallCaps/>
          <w:sz w:val="28"/>
          <w:szCs w:val="28"/>
        </w:rPr>
        <w:t>Brown</w:t>
      </w:r>
      <w:r>
        <w:rPr>
          <w:sz w:val="28"/>
          <w:szCs w:val="28"/>
        </w:rPr>
        <w:t xml:space="preserve"> E.R., </w:t>
      </w:r>
      <w:bookmarkStart w:id="0" w:name="_Hlk107216852"/>
      <w:r>
        <w:rPr>
          <w:i/>
          <w:sz w:val="28"/>
          <w:szCs w:val="28"/>
        </w:rPr>
        <w:t>Giovanni</w:t>
      </w:r>
      <w:r>
        <w:rPr>
          <w:sz w:val="28"/>
          <w:szCs w:val="28"/>
        </w:rPr>
        <w:t>, Cittadella ed., Assisi 1979</w:t>
      </w:r>
      <w:bookmarkEnd w:id="0"/>
    </w:p>
    <w:p w14:paraId="715316D3" w14:textId="77777777" w:rsidR="006B3C0C" w:rsidRDefault="006B3C0C" w:rsidP="006B3C0C">
      <w:pPr>
        <w:spacing w:line="480" w:lineRule="auto"/>
        <w:jc w:val="both"/>
      </w:pPr>
      <w:r>
        <w:rPr>
          <w:sz w:val="28"/>
          <w:szCs w:val="28"/>
        </w:rPr>
        <w:t xml:space="preserve">Dodd C.H., </w:t>
      </w:r>
      <w:bookmarkStart w:id="1" w:name="_Hlk107214918"/>
      <w:r>
        <w:rPr>
          <w:i/>
          <w:sz w:val="28"/>
          <w:szCs w:val="28"/>
        </w:rPr>
        <w:t>L’interpretazione del Quarto Vangelo</w:t>
      </w:r>
      <w:r>
        <w:rPr>
          <w:sz w:val="28"/>
          <w:szCs w:val="28"/>
        </w:rPr>
        <w:t>, Paideia, Brescia 1974.</w:t>
      </w:r>
    </w:p>
    <w:bookmarkEnd w:id="1"/>
    <w:p w14:paraId="1B9F881A" w14:textId="77777777" w:rsidR="006B3C0C" w:rsidRDefault="006B3C0C" w:rsidP="006B3C0C">
      <w:pPr>
        <w:spacing w:line="480" w:lineRule="auto"/>
        <w:jc w:val="both"/>
      </w:pPr>
      <w:r>
        <w:rPr>
          <w:sz w:val="28"/>
          <w:szCs w:val="28"/>
        </w:rPr>
        <w:t xml:space="preserve">__, </w:t>
      </w:r>
      <w:bookmarkStart w:id="2" w:name="_Hlk107214848"/>
      <w:r>
        <w:rPr>
          <w:i/>
          <w:sz w:val="28"/>
          <w:szCs w:val="28"/>
        </w:rPr>
        <w:t>La tradizione storica del Quarto Vangelo</w:t>
      </w:r>
      <w:r>
        <w:rPr>
          <w:sz w:val="28"/>
          <w:szCs w:val="28"/>
        </w:rPr>
        <w:t>, Paideia, Brescia, 1983</w:t>
      </w:r>
      <w:bookmarkEnd w:id="2"/>
      <w:r>
        <w:rPr>
          <w:sz w:val="28"/>
          <w:szCs w:val="28"/>
        </w:rPr>
        <w:t>.</w:t>
      </w:r>
    </w:p>
    <w:p w14:paraId="52351334" w14:textId="77777777" w:rsidR="006B3C0C" w:rsidRDefault="006B3C0C" w:rsidP="006B3C0C">
      <w:pPr>
        <w:spacing w:line="480" w:lineRule="auto"/>
        <w:jc w:val="both"/>
      </w:pPr>
      <w:r>
        <w:rPr>
          <w:sz w:val="28"/>
          <w:szCs w:val="28"/>
        </w:rPr>
        <w:t xml:space="preserve">Fabris R., </w:t>
      </w:r>
      <w:r>
        <w:rPr>
          <w:i/>
          <w:sz w:val="28"/>
          <w:szCs w:val="28"/>
        </w:rPr>
        <w:t>Giovanni</w:t>
      </w:r>
      <w:r>
        <w:rPr>
          <w:sz w:val="28"/>
          <w:szCs w:val="28"/>
        </w:rPr>
        <w:t>, ED, Roma 2003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.</w:t>
      </w:r>
    </w:p>
    <w:p w14:paraId="592E8FD9" w14:textId="77777777" w:rsidR="006B3C0C" w:rsidRDefault="006B3C0C" w:rsidP="006B3C0C">
      <w:pPr>
        <w:spacing w:line="480" w:lineRule="auto"/>
        <w:jc w:val="both"/>
      </w:pPr>
      <w:r>
        <w:rPr>
          <w:smallCaps/>
          <w:sz w:val="28"/>
          <w:szCs w:val="28"/>
        </w:rPr>
        <w:t>Grasso</w:t>
      </w:r>
      <w:r>
        <w:rPr>
          <w:sz w:val="28"/>
          <w:szCs w:val="28"/>
        </w:rPr>
        <w:t xml:space="preserve"> S., </w:t>
      </w:r>
      <w:r>
        <w:rPr>
          <w:rStyle w:val="fn"/>
          <w:sz w:val="28"/>
          <w:szCs w:val="28"/>
        </w:rPr>
        <w:t>Il vangelo di Giovanni. Commento esegetico e teologico, Città Nuova, Roma 2008.</w:t>
      </w:r>
    </w:p>
    <w:p w14:paraId="6A516F7E" w14:textId="77777777" w:rsidR="006B3C0C" w:rsidRDefault="006B3C0C" w:rsidP="006B3C0C">
      <w:pPr>
        <w:spacing w:line="480" w:lineRule="auto"/>
        <w:jc w:val="both"/>
      </w:pPr>
      <w:r>
        <w:rPr>
          <w:smallCaps/>
          <w:sz w:val="28"/>
          <w:szCs w:val="28"/>
        </w:rPr>
        <w:t>Infante</w:t>
      </w:r>
      <w:r>
        <w:rPr>
          <w:sz w:val="28"/>
          <w:szCs w:val="28"/>
        </w:rPr>
        <w:t xml:space="preserve"> R., </w:t>
      </w:r>
      <w:hyperlink r:id="rId4" w:history="1">
        <w:r>
          <w:rPr>
            <w:sz w:val="28"/>
            <w:szCs w:val="28"/>
          </w:rPr>
          <w:t>Giovanni: introduzione, traduzione e commento</w:t>
        </w:r>
      </w:hyperlink>
      <w:r>
        <w:rPr>
          <w:sz w:val="28"/>
          <w:szCs w:val="28"/>
        </w:rPr>
        <w:t>, ed. Paoline, Milano 2015.</w:t>
      </w:r>
    </w:p>
    <w:p w14:paraId="512F11AF" w14:textId="77777777" w:rsidR="006B3C0C" w:rsidRDefault="006B3C0C" w:rsidP="006B3C0C">
      <w:pPr>
        <w:spacing w:line="480" w:lineRule="auto"/>
        <w:jc w:val="both"/>
      </w:pPr>
      <w:r>
        <w:rPr>
          <w:smallCaps/>
          <w:sz w:val="28"/>
          <w:szCs w:val="28"/>
        </w:rPr>
        <w:t>Zumstein</w:t>
      </w:r>
      <w:r>
        <w:rPr>
          <w:sz w:val="28"/>
          <w:szCs w:val="28"/>
        </w:rPr>
        <w:t xml:space="preserve"> J., </w:t>
      </w:r>
      <w:r>
        <w:rPr>
          <w:i/>
          <w:iCs/>
          <w:sz w:val="28"/>
          <w:szCs w:val="28"/>
        </w:rPr>
        <w:t>Il Vangelo secondo Giovanni</w:t>
      </w:r>
      <w:r>
        <w:rPr>
          <w:sz w:val="28"/>
          <w:szCs w:val="28"/>
        </w:rPr>
        <w:t>, 2 voll., Claudiana-</w:t>
      </w:r>
      <w:proofErr w:type="spellStart"/>
      <w:r>
        <w:rPr>
          <w:sz w:val="28"/>
          <w:szCs w:val="28"/>
        </w:rPr>
        <w:t>Paidea</w:t>
      </w:r>
      <w:proofErr w:type="spellEnd"/>
      <w:r>
        <w:rPr>
          <w:sz w:val="28"/>
          <w:szCs w:val="28"/>
        </w:rPr>
        <w:t>, Torino, 2017.</w:t>
      </w:r>
    </w:p>
    <w:p w14:paraId="15C64968" w14:textId="77777777" w:rsidR="006B3C0C" w:rsidRDefault="006B3C0C" w:rsidP="006B3C0C">
      <w:pPr>
        <w:spacing w:line="480" w:lineRule="auto"/>
        <w:jc w:val="both"/>
      </w:pPr>
      <w:r>
        <w:rPr>
          <w:smallCaps/>
          <w:sz w:val="28"/>
          <w:szCs w:val="28"/>
        </w:rPr>
        <w:t>Leon Dufour</w:t>
      </w:r>
      <w:r>
        <w:rPr>
          <w:sz w:val="28"/>
          <w:szCs w:val="28"/>
        </w:rPr>
        <w:t xml:space="preserve"> X., </w:t>
      </w:r>
      <w:bookmarkStart w:id="3" w:name="_Hlk107214084"/>
      <w:r>
        <w:rPr>
          <w:i/>
          <w:sz w:val="28"/>
          <w:szCs w:val="28"/>
        </w:rPr>
        <w:t>Lettura dell’Evangelo secondo Giovanni</w:t>
      </w:r>
      <w:r>
        <w:rPr>
          <w:sz w:val="28"/>
          <w:szCs w:val="28"/>
        </w:rPr>
        <w:t>,4 voll., ed. Paoline, Cinisello Balsamo, 1989-1998.</w:t>
      </w:r>
    </w:p>
    <w:bookmarkEnd w:id="3"/>
    <w:p w14:paraId="72FAE4A8" w14:textId="77777777" w:rsidR="006B3C0C" w:rsidRDefault="006B3C0C" w:rsidP="006B3C0C">
      <w:pPr>
        <w:spacing w:line="480" w:lineRule="auto"/>
        <w:jc w:val="both"/>
      </w:pPr>
      <w:r>
        <w:rPr>
          <w:i/>
          <w:sz w:val="28"/>
          <w:szCs w:val="28"/>
        </w:rPr>
        <w:t xml:space="preserve">Opera giovannea, </w:t>
      </w:r>
      <w:r>
        <w:rPr>
          <w:sz w:val="28"/>
          <w:szCs w:val="28"/>
        </w:rPr>
        <w:t xml:space="preserve">a cura di G. </w:t>
      </w:r>
      <w:r>
        <w:rPr>
          <w:smallCaps/>
          <w:sz w:val="28"/>
          <w:szCs w:val="28"/>
        </w:rPr>
        <w:t>Ghiberti</w:t>
      </w:r>
      <w:r>
        <w:rPr>
          <w:sz w:val="28"/>
          <w:szCs w:val="28"/>
        </w:rPr>
        <w:t xml:space="preserve">, </w:t>
      </w:r>
      <w:r>
        <w:rPr>
          <w:i/>
          <w:sz w:val="28"/>
          <w:szCs w:val="28"/>
        </w:rPr>
        <w:t xml:space="preserve">Logos </w:t>
      </w:r>
      <w:r>
        <w:rPr>
          <w:sz w:val="28"/>
          <w:szCs w:val="28"/>
        </w:rPr>
        <w:t>7, LDC, Torino 2003</w:t>
      </w:r>
    </w:p>
    <w:p w14:paraId="1E2304FB" w14:textId="77777777" w:rsidR="006B3C0C" w:rsidRDefault="006B3C0C" w:rsidP="006B3C0C">
      <w:pPr>
        <w:spacing w:line="480" w:lineRule="auto"/>
        <w:jc w:val="both"/>
      </w:pPr>
      <w:proofErr w:type="spellStart"/>
      <w:r>
        <w:rPr>
          <w:smallCaps/>
          <w:sz w:val="28"/>
          <w:szCs w:val="28"/>
        </w:rPr>
        <w:t>Schnackenburg</w:t>
      </w:r>
      <w:proofErr w:type="spellEnd"/>
      <w:r>
        <w:rPr>
          <w:sz w:val="28"/>
          <w:szCs w:val="28"/>
        </w:rPr>
        <w:t xml:space="preserve"> R., </w:t>
      </w:r>
      <w:bookmarkStart w:id="4" w:name="_Hlk107214291"/>
      <w:r>
        <w:rPr>
          <w:i/>
          <w:sz w:val="28"/>
          <w:szCs w:val="28"/>
        </w:rPr>
        <w:t>Il Vangelo di Giovanni</w:t>
      </w:r>
      <w:r>
        <w:rPr>
          <w:sz w:val="28"/>
          <w:szCs w:val="28"/>
        </w:rPr>
        <w:t xml:space="preserve">, commentario esegetico – spirituale, 4 voll., Paideia, Brescia 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1973-1987</w:t>
      </w:r>
      <w:bookmarkEnd w:id="4"/>
      <w:r>
        <w:rPr>
          <w:sz w:val="28"/>
          <w:szCs w:val="28"/>
        </w:rPr>
        <w:t>.</w:t>
      </w:r>
    </w:p>
    <w:p w14:paraId="4082E614" w14:textId="77777777" w:rsidR="006B3C0C" w:rsidRDefault="006B3C0C" w:rsidP="006B3C0C">
      <w:pPr>
        <w:spacing w:line="480" w:lineRule="auto"/>
        <w:jc w:val="both"/>
      </w:pPr>
      <w:proofErr w:type="spellStart"/>
      <w:r>
        <w:rPr>
          <w:smallCaps/>
          <w:sz w:val="28"/>
          <w:szCs w:val="28"/>
        </w:rPr>
        <w:t>Segalla</w:t>
      </w:r>
      <w:proofErr w:type="spellEnd"/>
      <w:r>
        <w:rPr>
          <w:sz w:val="28"/>
          <w:szCs w:val="28"/>
        </w:rPr>
        <w:t xml:space="preserve"> G., </w:t>
      </w:r>
      <w:r>
        <w:rPr>
          <w:i/>
          <w:sz w:val="28"/>
          <w:szCs w:val="28"/>
        </w:rPr>
        <w:t>Giovanni</w:t>
      </w:r>
      <w:r>
        <w:rPr>
          <w:sz w:val="28"/>
          <w:szCs w:val="28"/>
        </w:rPr>
        <w:t xml:space="preserve">, Roma </w:t>
      </w:r>
      <w:r>
        <w:rPr>
          <w:sz w:val="28"/>
          <w:szCs w:val="28"/>
          <w:vertAlign w:val="superscript"/>
        </w:rPr>
        <w:t>4</w:t>
      </w:r>
      <w:r>
        <w:rPr>
          <w:sz w:val="28"/>
          <w:szCs w:val="28"/>
        </w:rPr>
        <w:t>1984</w:t>
      </w:r>
    </w:p>
    <w:p w14:paraId="78C15F62" w14:textId="77777777" w:rsidR="006B3C0C" w:rsidRDefault="006B3C0C" w:rsidP="006B3C0C">
      <w:pPr>
        <w:spacing w:line="480" w:lineRule="auto"/>
        <w:jc w:val="both"/>
      </w:pPr>
      <w:proofErr w:type="spellStart"/>
      <w:r>
        <w:rPr>
          <w:smallCaps/>
          <w:sz w:val="28"/>
          <w:szCs w:val="28"/>
        </w:rPr>
        <w:t>Simoens</w:t>
      </w:r>
      <w:proofErr w:type="spellEnd"/>
      <w:r>
        <w:rPr>
          <w:sz w:val="28"/>
          <w:szCs w:val="28"/>
        </w:rPr>
        <w:t xml:space="preserve"> Y., </w:t>
      </w:r>
      <w:r>
        <w:rPr>
          <w:i/>
          <w:sz w:val="28"/>
          <w:szCs w:val="28"/>
        </w:rPr>
        <w:t>Secondo Giovanni</w:t>
      </w:r>
      <w:r>
        <w:rPr>
          <w:sz w:val="28"/>
          <w:szCs w:val="28"/>
        </w:rPr>
        <w:t>. Una traduzione e un’interpretazione, Bologna 2000</w:t>
      </w:r>
    </w:p>
    <w:p w14:paraId="2D7535CD" w14:textId="77777777" w:rsidR="006B3C0C" w:rsidRDefault="006B3C0C" w:rsidP="006B3C0C">
      <w:pPr>
        <w:spacing w:line="480" w:lineRule="auto"/>
        <w:jc w:val="both"/>
      </w:pPr>
      <w:proofErr w:type="spellStart"/>
      <w:r>
        <w:rPr>
          <w:smallCaps/>
          <w:sz w:val="28"/>
          <w:szCs w:val="28"/>
        </w:rPr>
        <w:t>Sloyan</w:t>
      </w:r>
      <w:proofErr w:type="spellEnd"/>
      <w:r>
        <w:rPr>
          <w:sz w:val="28"/>
          <w:szCs w:val="28"/>
        </w:rPr>
        <w:t xml:space="preserve"> G., </w:t>
      </w:r>
      <w:r>
        <w:rPr>
          <w:i/>
          <w:sz w:val="28"/>
          <w:szCs w:val="28"/>
        </w:rPr>
        <w:t>Giovanni</w:t>
      </w:r>
      <w:r>
        <w:rPr>
          <w:sz w:val="28"/>
          <w:szCs w:val="28"/>
        </w:rPr>
        <w:t>, Claudiana, Torino, 2008</w:t>
      </w:r>
    </w:p>
    <w:p w14:paraId="049DD56A" w14:textId="77777777" w:rsidR="006B3C0C" w:rsidRDefault="006B3C0C" w:rsidP="006B3C0C">
      <w:pPr>
        <w:pStyle w:val="Titolo2"/>
        <w:ind w:left="0"/>
        <w:rPr>
          <w:sz w:val="20"/>
        </w:rPr>
      </w:pPr>
    </w:p>
    <w:p w14:paraId="3610F21D" w14:textId="77777777" w:rsidR="006B3C0C" w:rsidRDefault="006B3C0C" w:rsidP="006B3C0C"/>
    <w:p w14:paraId="43251BA0" w14:textId="77777777" w:rsidR="006B3C0C" w:rsidRDefault="006B3C0C" w:rsidP="006B3C0C"/>
    <w:p w14:paraId="49CAC53F" w14:textId="77777777" w:rsidR="006B3C0C" w:rsidRDefault="006B3C0C" w:rsidP="006B3C0C">
      <w:pPr>
        <w:pStyle w:val="Titolo2"/>
        <w:jc w:val="center"/>
        <w:rPr>
          <w:sz w:val="36"/>
          <w:szCs w:val="36"/>
        </w:rPr>
      </w:pPr>
      <w:bookmarkStart w:id="5" w:name="_Toc473734253"/>
      <w:bookmarkStart w:id="6" w:name="_Toc526600184"/>
      <w:bookmarkStart w:id="7" w:name="_Toc53055590"/>
      <w:bookmarkStart w:id="8" w:name="_Toc115958074"/>
      <w:bookmarkStart w:id="9" w:name="_Toc147390720"/>
      <w:r>
        <w:rPr>
          <w:sz w:val="36"/>
          <w:szCs w:val="36"/>
        </w:rPr>
        <w:t>BIBLIOGRAFIA SULLE LETTERE GIOVANNEE</w:t>
      </w:r>
      <w:bookmarkEnd w:id="5"/>
      <w:bookmarkEnd w:id="6"/>
      <w:bookmarkEnd w:id="7"/>
      <w:bookmarkEnd w:id="8"/>
      <w:bookmarkEnd w:id="9"/>
    </w:p>
    <w:p w14:paraId="02FDD07E" w14:textId="77777777" w:rsidR="006B3C0C" w:rsidRDefault="006B3C0C" w:rsidP="006B3C0C">
      <w:pPr>
        <w:spacing w:line="480" w:lineRule="auto"/>
        <w:jc w:val="both"/>
        <w:rPr>
          <w:smallCaps/>
          <w:sz w:val="28"/>
        </w:rPr>
      </w:pPr>
    </w:p>
    <w:p w14:paraId="5E3413A4" w14:textId="77777777" w:rsidR="006B3C0C" w:rsidRDefault="006B3C0C" w:rsidP="006B3C0C">
      <w:pPr>
        <w:spacing w:line="480" w:lineRule="auto"/>
        <w:jc w:val="both"/>
      </w:pPr>
      <w:proofErr w:type="spellStart"/>
      <w:r>
        <w:rPr>
          <w:smallCaps/>
          <w:sz w:val="28"/>
        </w:rPr>
        <w:t>Beutler</w:t>
      </w:r>
      <w:proofErr w:type="spellEnd"/>
      <w:r>
        <w:rPr>
          <w:smallCaps/>
          <w:sz w:val="28"/>
        </w:rPr>
        <w:t xml:space="preserve"> J.; </w:t>
      </w:r>
      <w:r>
        <w:rPr>
          <w:i/>
          <w:sz w:val="28"/>
        </w:rPr>
        <w:t xml:space="preserve">Le Lettere di Giovanni. introduzione, versione e commento, </w:t>
      </w:r>
      <w:r>
        <w:rPr>
          <w:sz w:val="28"/>
        </w:rPr>
        <w:t>EDB, Bologna 2009.</w:t>
      </w:r>
    </w:p>
    <w:p w14:paraId="0EE25852" w14:textId="77777777" w:rsidR="006B3C0C" w:rsidRDefault="006B3C0C" w:rsidP="006B3C0C">
      <w:pPr>
        <w:spacing w:line="480" w:lineRule="auto"/>
        <w:jc w:val="both"/>
      </w:pPr>
      <w:proofErr w:type="spellStart"/>
      <w:r>
        <w:rPr>
          <w:smallCaps/>
          <w:sz w:val="28"/>
        </w:rPr>
        <w:t>brown</w:t>
      </w:r>
      <w:proofErr w:type="spellEnd"/>
      <w:r>
        <w:rPr>
          <w:sz w:val="28"/>
        </w:rPr>
        <w:t xml:space="preserve"> E. R., </w:t>
      </w:r>
      <w:r>
        <w:rPr>
          <w:i/>
          <w:sz w:val="28"/>
        </w:rPr>
        <w:t xml:space="preserve">Le Lettere di Giovanni, </w:t>
      </w:r>
      <w:r>
        <w:rPr>
          <w:sz w:val="28"/>
        </w:rPr>
        <w:t>Cittadella editrice, Assisi 1986.</w:t>
      </w:r>
    </w:p>
    <w:p w14:paraId="1C62EED3" w14:textId="77777777" w:rsidR="006B3C0C" w:rsidRDefault="006B3C0C" w:rsidP="006B3C0C">
      <w:pPr>
        <w:spacing w:line="480" w:lineRule="auto"/>
        <w:jc w:val="both"/>
      </w:pPr>
      <w:proofErr w:type="spellStart"/>
      <w:r>
        <w:rPr>
          <w:smallCaps/>
          <w:sz w:val="28"/>
        </w:rPr>
        <w:t>bultmann</w:t>
      </w:r>
      <w:proofErr w:type="spellEnd"/>
      <w:r>
        <w:rPr>
          <w:sz w:val="28"/>
        </w:rPr>
        <w:t xml:space="preserve"> R., </w:t>
      </w:r>
      <w:r>
        <w:rPr>
          <w:i/>
          <w:sz w:val="28"/>
        </w:rPr>
        <w:t xml:space="preserve">Le Lettere di Giovanni, </w:t>
      </w:r>
      <w:r>
        <w:rPr>
          <w:sz w:val="28"/>
        </w:rPr>
        <w:t>Paideia, Brescia 1977.</w:t>
      </w:r>
    </w:p>
    <w:p w14:paraId="1A70CE80" w14:textId="77777777" w:rsidR="006B3C0C" w:rsidRDefault="006B3C0C" w:rsidP="006B3C0C">
      <w:pPr>
        <w:spacing w:line="480" w:lineRule="auto"/>
        <w:jc w:val="both"/>
      </w:pPr>
      <w:r>
        <w:rPr>
          <w:smallCaps/>
          <w:sz w:val="28"/>
        </w:rPr>
        <w:t xml:space="preserve">FABRIS R., </w:t>
      </w:r>
      <w:r>
        <w:rPr>
          <w:i/>
          <w:smallCaps/>
          <w:sz w:val="28"/>
        </w:rPr>
        <w:t>L</w:t>
      </w:r>
      <w:r>
        <w:rPr>
          <w:i/>
          <w:sz w:val="28"/>
        </w:rPr>
        <w:t>e Lettere di Giovanni</w:t>
      </w:r>
      <w:r>
        <w:rPr>
          <w:sz w:val="28"/>
        </w:rPr>
        <w:t>, Città Nuova ed., Roma 2007.</w:t>
      </w:r>
    </w:p>
    <w:p w14:paraId="74AEC0AA" w14:textId="77777777" w:rsidR="006B3C0C" w:rsidRDefault="006B3C0C" w:rsidP="006B3C0C">
      <w:pPr>
        <w:spacing w:line="480" w:lineRule="auto"/>
        <w:jc w:val="both"/>
      </w:pPr>
      <w:r>
        <w:rPr>
          <w:smallCaps/>
          <w:sz w:val="28"/>
        </w:rPr>
        <w:t>prete</w:t>
      </w:r>
      <w:r>
        <w:rPr>
          <w:sz w:val="28"/>
        </w:rPr>
        <w:t xml:space="preserve"> B., </w:t>
      </w:r>
      <w:r>
        <w:rPr>
          <w:i/>
          <w:sz w:val="28"/>
        </w:rPr>
        <w:t>Le Lettere di Giovanni</w:t>
      </w:r>
      <w:r>
        <w:rPr>
          <w:sz w:val="28"/>
        </w:rPr>
        <w:t>, ed. Paoline, Cinisello Balsamo 1986</w:t>
      </w:r>
      <w:r>
        <w:rPr>
          <w:sz w:val="28"/>
          <w:vertAlign w:val="superscript"/>
        </w:rPr>
        <w:t>2</w:t>
      </w:r>
      <w:r>
        <w:rPr>
          <w:sz w:val="28"/>
        </w:rPr>
        <w:t>.</w:t>
      </w:r>
    </w:p>
    <w:p w14:paraId="6F22347D" w14:textId="77777777" w:rsidR="006B3C0C" w:rsidRDefault="006B3C0C" w:rsidP="006B3C0C">
      <w:pPr>
        <w:spacing w:line="480" w:lineRule="auto"/>
        <w:jc w:val="both"/>
      </w:pPr>
      <w:proofErr w:type="spellStart"/>
      <w:r>
        <w:rPr>
          <w:smallCaps/>
          <w:sz w:val="28"/>
          <w:szCs w:val="28"/>
        </w:rPr>
        <w:t>smith</w:t>
      </w:r>
      <w:proofErr w:type="spellEnd"/>
      <w:r>
        <w:rPr>
          <w:sz w:val="28"/>
          <w:szCs w:val="28"/>
        </w:rPr>
        <w:t xml:space="preserve"> D.M.</w:t>
      </w:r>
      <w:r>
        <w:rPr>
          <w:smallCaps/>
          <w:sz w:val="28"/>
          <w:szCs w:val="28"/>
        </w:rPr>
        <w:t xml:space="preserve">, </w:t>
      </w:r>
      <w:r>
        <w:rPr>
          <w:i/>
          <w:sz w:val="28"/>
          <w:szCs w:val="28"/>
        </w:rPr>
        <w:t>Le Lettere di Giovanni</w:t>
      </w:r>
      <w:r>
        <w:rPr>
          <w:sz w:val="28"/>
          <w:szCs w:val="28"/>
        </w:rPr>
        <w:t>, Claudiana editrice, Torino 2009.</w:t>
      </w:r>
    </w:p>
    <w:p w14:paraId="0E448DA2" w14:textId="77777777" w:rsidR="006B3C0C" w:rsidRDefault="006B3C0C" w:rsidP="006B3C0C">
      <w:pPr>
        <w:rPr>
          <w:sz w:val="28"/>
        </w:rPr>
      </w:pPr>
      <w:proofErr w:type="spellStart"/>
      <w:r>
        <w:rPr>
          <w:smallCaps/>
          <w:sz w:val="28"/>
        </w:rPr>
        <w:t>thüsing</w:t>
      </w:r>
      <w:proofErr w:type="spellEnd"/>
      <w:r>
        <w:rPr>
          <w:sz w:val="28"/>
        </w:rPr>
        <w:t xml:space="preserve"> W., </w:t>
      </w:r>
      <w:r>
        <w:rPr>
          <w:i/>
          <w:sz w:val="28"/>
        </w:rPr>
        <w:t xml:space="preserve">Le tre Lettere di Giovanni, </w:t>
      </w:r>
      <w:r>
        <w:rPr>
          <w:sz w:val="28"/>
        </w:rPr>
        <w:t>Città nuova, Roma 1972.</w:t>
      </w:r>
    </w:p>
    <w:p w14:paraId="2EC6A44C" w14:textId="77777777" w:rsidR="006B3C0C" w:rsidRDefault="006B3C0C">
      <w:pPr>
        <w:suppressAutoHyphens w:val="0"/>
        <w:autoSpaceDN/>
        <w:spacing w:after="160" w:line="259" w:lineRule="auto"/>
        <w:textAlignment w:val="auto"/>
        <w:rPr>
          <w:b/>
          <w:bCs/>
          <w:sz w:val="36"/>
          <w:szCs w:val="36"/>
        </w:rPr>
      </w:pPr>
      <w:bookmarkStart w:id="10" w:name="_Toc115958063"/>
      <w:bookmarkStart w:id="11" w:name="_Toc147390746"/>
      <w:r>
        <w:rPr>
          <w:b/>
          <w:bCs/>
          <w:sz w:val="36"/>
          <w:szCs w:val="36"/>
        </w:rPr>
        <w:br w:type="page"/>
      </w:r>
    </w:p>
    <w:p w14:paraId="7E1AF598" w14:textId="06C42B88" w:rsidR="006B3C0C" w:rsidRDefault="006B3C0C" w:rsidP="006B3C0C">
      <w:pPr>
        <w:pStyle w:val="Titolo2"/>
        <w:jc w:val="center"/>
      </w:pPr>
      <w:r>
        <w:rPr>
          <w:b/>
          <w:bCs/>
          <w:sz w:val="36"/>
          <w:szCs w:val="36"/>
        </w:rPr>
        <w:lastRenderedPageBreak/>
        <w:t>Bibliografia sul libro dell’Apocalisse</w:t>
      </w:r>
      <w:bookmarkEnd w:id="10"/>
      <w:bookmarkEnd w:id="11"/>
    </w:p>
    <w:p w14:paraId="6B4CD23C" w14:textId="77777777" w:rsidR="006B3C0C" w:rsidRDefault="006B3C0C" w:rsidP="006B3C0C">
      <w:pPr>
        <w:pStyle w:val="Testonotaapidipagina"/>
        <w:spacing w:line="480" w:lineRule="auto"/>
        <w:jc w:val="both"/>
        <w:rPr>
          <w:smallCaps/>
          <w:sz w:val="28"/>
          <w:szCs w:val="28"/>
        </w:rPr>
      </w:pPr>
    </w:p>
    <w:p w14:paraId="7D2A381C" w14:textId="77777777" w:rsidR="006B3C0C" w:rsidRDefault="006B3C0C" w:rsidP="006B3C0C">
      <w:pPr>
        <w:pStyle w:val="Testonotaapidipagina"/>
        <w:spacing w:line="480" w:lineRule="auto"/>
        <w:jc w:val="both"/>
      </w:pPr>
      <w:r>
        <w:rPr>
          <w:smallCaps/>
          <w:sz w:val="28"/>
          <w:szCs w:val="28"/>
        </w:rPr>
        <w:t>Biguzzi G.</w:t>
      </w:r>
      <w:r>
        <w:rPr>
          <w:sz w:val="28"/>
          <w:szCs w:val="28"/>
        </w:rPr>
        <w:t xml:space="preserve">, </w:t>
      </w:r>
      <w:r>
        <w:rPr>
          <w:i/>
          <w:sz w:val="28"/>
          <w:szCs w:val="28"/>
        </w:rPr>
        <w:t>Apocalisse</w:t>
      </w:r>
      <w:r>
        <w:rPr>
          <w:sz w:val="28"/>
          <w:szCs w:val="28"/>
        </w:rPr>
        <w:t>. Nuova versione, introduzione e commento, Paoline, Cinisello Balsamo 2005.</w:t>
      </w:r>
    </w:p>
    <w:p w14:paraId="57B7952A" w14:textId="77777777" w:rsidR="006B3C0C" w:rsidRDefault="006B3C0C" w:rsidP="006B3C0C">
      <w:pPr>
        <w:spacing w:line="480" w:lineRule="auto"/>
        <w:jc w:val="both"/>
      </w:pPr>
      <w:r>
        <w:rPr>
          <w:smallCaps/>
          <w:sz w:val="28"/>
          <w:szCs w:val="28"/>
        </w:rPr>
        <w:t>De Luca</w:t>
      </w:r>
      <w:r>
        <w:rPr>
          <w:sz w:val="28"/>
          <w:szCs w:val="28"/>
        </w:rPr>
        <w:t xml:space="preserve"> F., </w:t>
      </w:r>
      <w:r>
        <w:rPr>
          <w:i/>
          <w:sz w:val="28"/>
          <w:szCs w:val="28"/>
        </w:rPr>
        <w:t>Apocalisse la soluzione dell'enigma</w:t>
      </w:r>
      <w:r>
        <w:rPr>
          <w:sz w:val="28"/>
          <w:szCs w:val="28"/>
        </w:rPr>
        <w:t>, Guida ed., Napoli 2013.</w:t>
      </w:r>
    </w:p>
    <w:p w14:paraId="38E24400" w14:textId="77777777" w:rsidR="006B3C0C" w:rsidRPr="005B4758" w:rsidRDefault="006B3C0C" w:rsidP="006B3C0C">
      <w:pPr>
        <w:spacing w:line="480" w:lineRule="auto"/>
        <w:jc w:val="both"/>
        <w:rPr>
          <w:smallCaps/>
          <w:sz w:val="28"/>
          <w:szCs w:val="28"/>
        </w:rPr>
      </w:pPr>
      <w:r>
        <w:rPr>
          <w:smallCaps/>
          <w:sz w:val="28"/>
          <w:szCs w:val="28"/>
        </w:rPr>
        <w:t xml:space="preserve">DOGLIO C., </w:t>
      </w:r>
      <w:r w:rsidRPr="005B4758">
        <w:rPr>
          <w:i/>
          <w:iCs/>
          <w:sz w:val="28"/>
          <w:szCs w:val="28"/>
        </w:rPr>
        <w:t>Apocalisse. Introduzione, traduzione e commento</w:t>
      </w:r>
      <w:r>
        <w:rPr>
          <w:sz w:val="28"/>
          <w:szCs w:val="28"/>
        </w:rPr>
        <w:t>, Milano, san Paolo 2012.</w:t>
      </w:r>
    </w:p>
    <w:p w14:paraId="5B578260" w14:textId="77777777" w:rsidR="006B3C0C" w:rsidRDefault="006B3C0C" w:rsidP="006B3C0C">
      <w:pPr>
        <w:spacing w:line="480" w:lineRule="auto"/>
        <w:jc w:val="both"/>
      </w:pPr>
      <w:r>
        <w:rPr>
          <w:smallCaps/>
          <w:sz w:val="28"/>
          <w:szCs w:val="28"/>
        </w:rPr>
        <w:t>Maggioni</w:t>
      </w:r>
      <w:r>
        <w:rPr>
          <w:sz w:val="28"/>
          <w:szCs w:val="28"/>
        </w:rPr>
        <w:t xml:space="preserve"> B</w:t>
      </w:r>
      <w:r>
        <w:rPr>
          <w:i/>
          <w:sz w:val="28"/>
          <w:szCs w:val="28"/>
        </w:rPr>
        <w:t>., L’Apocalisse, per una lettura profetica del tempo presente</w:t>
      </w:r>
      <w:r>
        <w:rPr>
          <w:sz w:val="28"/>
          <w:szCs w:val="28"/>
        </w:rPr>
        <w:t xml:space="preserve">, Cittadella ed., Assisi 2008. </w:t>
      </w:r>
    </w:p>
    <w:p w14:paraId="47317690" w14:textId="77777777" w:rsidR="006B3C0C" w:rsidRDefault="006B3C0C" w:rsidP="006B3C0C">
      <w:pPr>
        <w:spacing w:line="480" w:lineRule="auto"/>
        <w:jc w:val="both"/>
      </w:pPr>
      <w:proofErr w:type="spellStart"/>
      <w:r>
        <w:rPr>
          <w:smallCaps/>
          <w:sz w:val="28"/>
          <w:szCs w:val="28"/>
        </w:rPr>
        <w:t>Simoens</w:t>
      </w:r>
      <w:proofErr w:type="spellEnd"/>
      <w:r>
        <w:rPr>
          <w:sz w:val="28"/>
          <w:szCs w:val="28"/>
        </w:rPr>
        <w:t xml:space="preserve"> Y., </w:t>
      </w:r>
      <w:r>
        <w:rPr>
          <w:i/>
          <w:sz w:val="28"/>
          <w:szCs w:val="28"/>
        </w:rPr>
        <w:t xml:space="preserve">Apocalisse di Giovanni. Apocalisse di Gesù Cristo, </w:t>
      </w:r>
      <w:r>
        <w:rPr>
          <w:sz w:val="28"/>
          <w:szCs w:val="28"/>
        </w:rPr>
        <w:t>EDB, Bologna 2010.</w:t>
      </w:r>
    </w:p>
    <w:p w14:paraId="4F9E5C69" w14:textId="77777777" w:rsidR="006B3C0C" w:rsidRDefault="006B3C0C" w:rsidP="006B3C0C">
      <w:pPr>
        <w:spacing w:line="480" w:lineRule="auto"/>
        <w:jc w:val="both"/>
      </w:pPr>
      <w:r>
        <w:rPr>
          <w:smallCaps/>
          <w:sz w:val="28"/>
          <w:szCs w:val="28"/>
        </w:rPr>
        <w:t>Stefani</w:t>
      </w:r>
      <w:r>
        <w:rPr>
          <w:sz w:val="28"/>
          <w:szCs w:val="28"/>
        </w:rPr>
        <w:t xml:space="preserve"> P., </w:t>
      </w:r>
      <w:r>
        <w:rPr>
          <w:i/>
          <w:sz w:val="28"/>
          <w:szCs w:val="28"/>
        </w:rPr>
        <w:t>L’Apocalisse</w:t>
      </w:r>
      <w:r>
        <w:rPr>
          <w:sz w:val="28"/>
          <w:szCs w:val="28"/>
        </w:rPr>
        <w:t>, Il Mulino, Bologna 2008. (divulgativo)</w:t>
      </w:r>
    </w:p>
    <w:p w14:paraId="094C09C8" w14:textId="77777777" w:rsidR="006B3C0C" w:rsidRDefault="006B3C0C" w:rsidP="006B3C0C">
      <w:pPr>
        <w:autoSpaceDE w:val="0"/>
        <w:spacing w:line="480" w:lineRule="auto"/>
        <w:jc w:val="both"/>
      </w:pPr>
      <w:proofErr w:type="spellStart"/>
      <w:r>
        <w:rPr>
          <w:smallCaps/>
          <w:sz w:val="28"/>
          <w:szCs w:val="28"/>
          <w:lang w:val="fr-FR"/>
        </w:rPr>
        <w:t>Vanni</w:t>
      </w:r>
      <w:proofErr w:type="spellEnd"/>
      <w:r>
        <w:rPr>
          <w:sz w:val="28"/>
          <w:szCs w:val="28"/>
          <w:lang w:val="fr-FR"/>
        </w:rPr>
        <w:t xml:space="preserve"> U.</w:t>
      </w:r>
      <w:r>
        <w:rPr>
          <w:i/>
          <w:iCs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Apocalisse di Giovanni, </w:t>
      </w:r>
      <w:r>
        <w:rPr>
          <w:iCs/>
          <w:sz w:val="28"/>
          <w:szCs w:val="28"/>
        </w:rPr>
        <w:t>2 voll.</w:t>
      </w:r>
      <w:r>
        <w:rPr>
          <w:i/>
          <w:sz w:val="28"/>
          <w:szCs w:val="28"/>
        </w:rPr>
        <w:t xml:space="preserve">, </w:t>
      </w:r>
      <w:r>
        <w:rPr>
          <w:iCs/>
          <w:sz w:val="28"/>
          <w:szCs w:val="28"/>
        </w:rPr>
        <w:t>a cura di L. Pedroli, Cittadella ed., Assisi 2018.</w:t>
      </w:r>
    </w:p>
    <w:p w14:paraId="451FE4C5" w14:textId="77777777" w:rsidR="006B3C0C" w:rsidRDefault="006B3C0C" w:rsidP="006B3C0C"/>
    <w:p w14:paraId="73982C5C" w14:textId="77777777" w:rsidR="006B3C0C" w:rsidRDefault="006B3C0C" w:rsidP="006B3C0C">
      <w:pPr>
        <w:pStyle w:val="Titolo2"/>
        <w:jc w:val="center"/>
        <w:rPr>
          <w:b/>
          <w:sz w:val="36"/>
          <w:szCs w:val="36"/>
        </w:rPr>
      </w:pPr>
    </w:p>
    <w:p w14:paraId="2FEABA9C" w14:textId="77777777" w:rsidR="006B3C0C" w:rsidRDefault="006B3C0C" w:rsidP="006B3C0C">
      <w:pPr>
        <w:pStyle w:val="Titolo2"/>
        <w:jc w:val="center"/>
        <w:rPr>
          <w:b/>
          <w:sz w:val="36"/>
          <w:szCs w:val="36"/>
        </w:rPr>
      </w:pPr>
    </w:p>
    <w:p w14:paraId="54C83095" w14:textId="77777777" w:rsidR="006B3C0C" w:rsidRDefault="006B3C0C" w:rsidP="006B3C0C">
      <w:pPr>
        <w:pStyle w:val="Testonotaapidipagina"/>
        <w:spacing w:line="480" w:lineRule="auto"/>
        <w:jc w:val="both"/>
      </w:pPr>
      <w:r>
        <w:rPr>
          <w:smallCaps/>
          <w:sz w:val="28"/>
          <w:szCs w:val="28"/>
        </w:rPr>
        <w:t>Biguzzi G.</w:t>
      </w:r>
      <w:r>
        <w:rPr>
          <w:sz w:val="28"/>
          <w:szCs w:val="28"/>
        </w:rPr>
        <w:t xml:space="preserve">, </w:t>
      </w:r>
      <w:r>
        <w:rPr>
          <w:i/>
          <w:sz w:val="28"/>
          <w:szCs w:val="28"/>
        </w:rPr>
        <w:t>Apocalisse</w:t>
      </w:r>
      <w:r>
        <w:rPr>
          <w:sz w:val="28"/>
          <w:szCs w:val="28"/>
        </w:rPr>
        <w:t>. Nuova versione, introduzione e commento, Paoline, Cinisello Balsamo 2005.</w:t>
      </w:r>
    </w:p>
    <w:p w14:paraId="1EFCB8A5" w14:textId="77777777" w:rsidR="006B3C0C" w:rsidRDefault="006B3C0C" w:rsidP="006B3C0C">
      <w:pPr>
        <w:spacing w:line="480" w:lineRule="auto"/>
        <w:jc w:val="both"/>
      </w:pPr>
      <w:r>
        <w:rPr>
          <w:smallCaps/>
          <w:sz w:val="28"/>
          <w:szCs w:val="28"/>
        </w:rPr>
        <w:t>De Luca</w:t>
      </w:r>
      <w:r>
        <w:rPr>
          <w:sz w:val="28"/>
          <w:szCs w:val="28"/>
        </w:rPr>
        <w:t xml:space="preserve"> F., </w:t>
      </w:r>
      <w:r>
        <w:rPr>
          <w:i/>
          <w:sz w:val="28"/>
          <w:szCs w:val="28"/>
        </w:rPr>
        <w:t>Apocalisse la soluzione dell'enigma</w:t>
      </w:r>
      <w:r>
        <w:rPr>
          <w:sz w:val="28"/>
          <w:szCs w:val="28"/>
        </w:rPr>
        <w:t>, Guida ed., Napoli 2013.</w:t>
      </w:r>
    </w:p>
    <w:p w14:paraId="604456B9" w14:textId="77777777" w:rsidR="006B3C0C" w:rsidRPr="005B4758" w:rsidRDefault="006B3C0C" w:rsidP="006B3C0C">
      <w:pPr>
        <w:spacing w:line="480" w:lineRule="auto"/>
        <w:jc w:val="both"/>
        <w:rPr>
          <w:smallCaps/>
          <w:sz w:val="28"/>
          <w:szCs w:val="28"/>
        </w:rPr>
      </w:pPr>
      <w:r>
        <w:rPr>
          <w:smallCaps/>
          <w:sz w:val="28"/>
          <w:szCs w:val="28"/>
        </w:rPr>
        <w:t xml:space="preserve">DOGLIO C., </w:t>
      </w:r>
      <w:r w:rsidRPr="005B4758">
        <w:rPr>
          <w:i/>
          <w:iCs/>
          <w:sz w:val="28"/>
          <w:szCs w:val="28"/>
        </w:rPr>
        <w:t>Apocalisse. Introduzione, traduzione e commento</w:t>
      </w:r>
      <w:r>
        <w:rPr>
          <w:sz w:val="28"/>
          <w:szCs w:val="28"/>
        </w:rPr>
        <w:t>, Milano, san Paolo 2012.</w:t>
      </w:r>
    </w:p>
    <w:p w14:paraId="38BFEDAB" w14:textId="77777777" w:rsidR="006B3C0C" w:rsidRDefault="006B3C0C" w:rsidP="006B3C0C">
      <w:pPr>
        <w:spacing w:line="480" w:lineRule="auto"/>
        <w:jc w:val="both"/>
      </w:pPr>
      <w:r>
        <w:rPr>
          <w:smallCaps/>
          <w:sz w:val="28"/>
          <w:szCs w:val="28"/>
        </w:rPr>
        <w:t>Maggioni</w:t>
      </w:r>
      <w:r>
        <w:rPr>
          <w:sz w:val="28"/>
          <w:szCs w:val="28"/>
        </w:rPr>
        <w:t xml:space="preserve"> B</w:t>
      </w:r>
      <w:r>
        <w:rPr>
          <w:i/>
          <w:sz w:val="28"/>
          <w:szCs w:val="28"/>
        </w:rPr>
        <w:t>., L’Apocalisse, per una lettura profetica del tempo presente</w:t>
      </w:r>
      <w:r>
        <w:rPr>
          <w:sz w:val="28"/>
          <w:szCs w:val="28"/>
        </w:rPr>
        <w:t xml:space="preserve">, Cittadella ed., Assisi 2008. </w:t>
      </w:r>
    </w:p>
    <w:p w14:paraId="360D99A1" w14:textId="77777777" w:rsidR="006B3C0C" w:rsidRDefault="006B3C0C" w:rsidP="006B3C0C">
      <w:pPr>
        <w:spacing w:line="480" w:lineRule="auto"/>
        <w:jc w:val="both"/>
      </w:pPr>
      <w:proofErr w:type="spellStart"/>
      <w:r>
        <w:rPr>
          <w:smallCaps/>
          <w:sz w:val="28"/>
          <w:szCs w:val="28"/>
        </w:rPr>
        <w:t>Simoens</w:t>
      </w:r>
      <w:proofErr w:type="spellEnd"/>
      <w:r>
        <w:rPr>
          <w:sz w:val="28"/>
          <w:szCs w:val="28"/>
        </w:rPr>
        <w:t xml:space="preserve"> Y., </w:t>
      </w:r>
      <w:r>
        <w:rPr>
          <w:i/>
          <w:sz w:val="28"/>
          <w:szCs w:val="28"/>
        </w:rPr>
        <w:t xml:space="preserve">Apocalisse di Giovanni. Apocalisse di Gesù Cristo, </w:t>
      </w:r>
      <w:r>
        <w:rPr>
          <w:sz w:val="28"/>
          <w:szCs w:val="28"/>
        </w:rPr>
        <w:t>EDB, Bologna 2010.</w:t>
      </w:r>
    </w:p>
    <w:p w14:paraId="42CB8D87" w14:textId="77777777" w:rsidR="006B3C0C" w:rsidRDefault="006B3C0C" w:rsidP="006B3C0C">
      <w:pPr>
        <w:spacing w:line="480" w:lineRule="auto"/>
        <w:jc w:val="both"/>
      </w:pPr>
      <w:r>
        <w:rPr>
          <w:smallCaps/>
          <w:sz w:val="28"/>
          <w:szCs w:val="28"/>
        </w:rPr>
        <w:t>Stefani</w:t>
      </w:r>
      <w:r>
        <w:rPr>
          <w:sz w:val="28"/>
          <w:szCs w:val="28"/>
        </w:rPr>
        <w:t xml:space="preserve"> P., </w:t>
      </w:r>
      <w:r>
        <w:rPr>
          <w:i/>
          <w:sz w:val="28"/>
          <w:szCs w:val="28"/>
        </w:rPr>
        <w:t>L’Apocalisse</w:t>
      </w:r>
      <w:r>
        <w:rPr>
          <w:sz w:val="28"/>
          <w:szCs w:val="28"/>
        </w:rPr>
        <w:t>, Il Mulino, Bologna 2008. (divulgativo)</w:t>
      </w:r>
    </w:p>
    <w:p w14:paraId="16015E4B" w14:textId="77777777" w:rsidR="006B3C0C" w:rsidRDefault="006B3C0C" w:rsidP="006B3C0C">
      <w:pPr>
        <w:autoSpaceDE w:val="0"/>
        <w:spacing w:line="480" w:lineRule="auto"/>
        <w:jc w:val="both"/>
      </w:pPr>
      <w:proofErr w:type="spellStart"/>
      <w:r>
        <w:rPr>
          <w:smallCaps/>
          <w:sz w:val="28"/>
          <w:szCs w:val="28"/>
          <w:lang w:val="fr-FR"/>
        </w:rPr>
        <w:t>Vanni</w:t>
      </w:r>
      <w:proofErr w:type="spellEnd"/>
      <w:r>
        <w:rPr>
          <w:sz w:val="28"/>
          <w:szCs w:val="28"/>
          <w:lang w:val="fr-FR"/>
        </w:rPr>
        <w:t xml:space="preserve"> U.</w:t>
      </w:r>
      <w:r>
        <w:rPr>
          <w:i/>
          <w:iCs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Apocalisse di Giovanni, </w:t>
      </w:r>
      <w:r>
        <w:rPr>
          <w:iCs/>
          <w:sz w:val="28"/>
          <w:szCs w:val="28"/>
        </w:rPr>
        <w:t>2 voll.</w:t>
      </w:r>
      <w:r>
        <w:rPr>
          <w:i/>
          <w:sz w:val="28"/>
          <w:szCs w:val="28"/>
        </w:rPr>
        <w:t xml:space="preserve">, </w:t>
      </w:r>
      <w:r>
        <w:rPr>
          <w:iCs/>
          <w:sz w:val="28"/>
          <w:szCs w:val="28"/>
        </w:rPr>
        <w:t>a cura di L. Pedroli, Cittadella ed., Assisi 2018.</w:t>
      </w:r>
    </w:p>
    <w:p w14:paraId="4D8B2C73" w14:textId="77777777" w:rsidR="006B3C0C" w:rsidRDefault="006B3C0C" w:rsidP="006B3C0C"/>
    <w:p w14:paraId="6F35235F" w14:textId="77777777" w:rsidR="006B3C0C" w:rsidRDefault="006B3C0C" w:rsidP="006B3C0C">
      <w:pPr>
        <w:pStyle w:val="Titolo2"/>
        <w:jc w:val="center"/>
        <w:rPr>
          <w:b/>
          <w:sz w:val="36"/>
          <w:szCs w:val="36"/>
        </w:rPr>
      </w:pPr>
    </w:p>
    <w:p w14:paraId="649AED6B" w14:textId="77777777" w:rsidR="006B3C0C" w:rsidRDefault="006B3C0C" w:rsidP="006B3C0C">
      <w:pPr>
        <w:pStyle w:val="Titolo2"/>
        <w:jc w:val="center"/>
        <w:rPr>
          <w:b/>
          <w:sz w:val="36"/>
          <w:szCs w:val="36"/>
        </w:rPr>
      </w:pPr>
    </w:p>
    <w:p w14:paraId="26931018" w14:textId="77777777" w:rsidR="006B3C0C" w:rsidRDefault="006B3C0C" w:rsidP="006B3C0C">
      <w:pPr>
        <w:pStyle w:val="Titolo2"/>
        <w:jc w:val="center"/>
        <w:rPr>
          <w:b/>
          <w:sz w:val="36"/>
          <w:szCs w:val="36"/>
        </w:rPr>
      </w:pPr>
    </w:p>
    <w:p w14:paraId="72DD239C" w14:textId="77777777" w:rsidR="006B3C0C" w:rsidRDefault="006B3C0C" w:rsidP="006B3C0C"/>
    <w:p w14:paraId="28AC0F09" w14:textId="77777777" w:rsidR="006B3C0C" w:rsidRDefault="006B3C0C" w:rsidP="006B3C0C"/>
    <w:p w14:paraId="6BC98D61" w14:textId="77777777" w:rsidR="006B3C0C" w:rsidRDefault="006B3C0C" w:rsidP="006B3C0C"/>
    <w:p w14:paraId="2E41BC86" w14:textId="77777777" w:rsidR="006B3C0C" w:rsidRDefault="006B3C0C" w:rsidP="006B3C0C"/>
    <w:p w14:paraId="2AEA24F1" w14:textId="77777777" w:rsidR="006B3C0C" w:rsidRDefault="006B3C0C" w:rsidP="006B3C0C"/>
    <w:p w14:paraId="7397F73B" w14:textId="77777777" w:rsidR="006B3C0C" w:rsidRDefault="006B3C0C" w:rsidP="006B3C0C"/>
    <w:p w14:paraId="27F48FCA" w14:textId="77777777" w:rsidR="006B3C0C" w:rsidRDefault="006B3C0C" w:rsidP="006B3C0C"/>
    <w:p w14:paraId="6C3D0DE0" w14:textId="77777777" w:rsidR="006B3C0C" w:rsidRDefault="006B3C0C" w:rsidP="006B3C0C"/>
    <w:p w14:paraId="7D4A2DE0" w14:textId="77777777" w:rsidR="006B3C0C" w:rsidRDefault="006B3C0C" w:rsidP="006B3C0C"/>
    <w:p w14:paraId="21CEF2F9" w14:textId="77777777" w:rsidR="006B3C0C" w:rsidRDefault="006B3C0C" w:rsidP="006B3C0C"/>
    <w:p w14:paraId="1B4BF308" w14:textId="77777777" w:rsidR="006B3C0C" w:rsidRDefault="006B3C0C" w:rsidP="006B3C0C"/>
    <w:p w14:paraId="4BB732B4" w14:textId="77777777" w:rsidR="006B3C0C" w:rsidRDefault="006B3C0C" w:rsidP="006B3C0C"/>
    <w:p w14:paraId="4E20F117" w14:textId="77777777" w:rsidR="006B3C0C" w:rsidRPr="00565C13" w:rsidRDefault="006B3C0C" w:rsidP="006B3C0C">
      <w:pPr>
        <w:rPr>
          <w:sz w:val="24"/>
          <w:szCs w:val="24"/>
        </w:rPr>
      </w:pPr>
    </w:p>
    <w:p w14:paraId="5B05CFCE" w14:textId="77777777" w:rsidR="006B3C0C" w:rsidRDefault="006B3C0C" w:rsidP="006B3C0C">
      <w:pPr>
        <w:pStyle w:val="Titolo2"/>
        <w:jc w:val="center"/>
        <w:rPr>
          <w:b/>
          <w:sz w:val="36"/>
          <w:szCs w:val="36"/>
        </w:rPr>
      </w:pPr>
    </w:p>
    <w:p w14:paraId="09020993" w14:textId="77777777" w:rsidR="006B3C0C" w:rsidRDefault="006B3C0C" w:rsidP="006B3C0C"/>
    <w:p w14:paraId="2E3609EB" w14:textId="77777777" w:rsidR="006B3C0C" w:rsidRDefault="006B3C0C" w:rsidP="006B3C0C"/>
    <w:p w14:paraId="6A275B14" w14:textId="77777777" w:rsidR="006B3C0C" w:rsidRDefault="006B3C0C" w:rsidP="006B3C0C"/>
    <w:p w14:paraId="02DDFEE3" w14:textId="77777777" w:rsidR="006B3C0C" w:rsidRDefault="006B3C0C" w:rsidP="006B3C0C"/>
    <w:p w14:paraId="01A1A1D8" w14:textId="77777777" w:rsidR="0060207E" w:rsidRDefault="0060207E"/>
    <w:sectPr w:rsidR="006020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C0C"/>
    <w:rsid w:val="00100DFF"/>
    <w:rsid w:val="00243D24"/>
    <w:rsid w:val="00313CA6"/>
    <w:rsid w:val="00453B66"/>
    <w:rsid w:val="0060207E"/>
    <w:rsid w:val="006B3C0C"/>
    <w:rsid w:val="0088766F"/>
    <w:rsid w:val="008B3C58"/>
    <w:rsid w:val="00A01746"/>
    <w:rsid w:val="00AF332E"/>
    <w:rsid w:val="00D17FEB"/>
    <w:rsid w:val="00D40B48"/>
    <w:rsid w:val="00D4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8BD44"/>
  <w15:chartTrackingRefBased/>
  <w15:docId w15:val="{1A8F601A-A212-4981-9240-97251FA98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B3C0C"/>
    <w:pPr>
      <w:suppressAutoHyphens/>
      <w:autoSpaceDN w:val="0"/>
      <w:spacing w:after="0" w:line="240" w:lineRule="auto"/>
      <w:textAlignment w:val="baseline"/>
    </w:pPr>
    <w:rPr>
      <w:rFonts w:eastAsia="Times New Roman"/>
      <w:lang w:eastAsia="it-IT" w:bidi="he-IL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B3C0C"/>
    <w:pPr>
      <w:keepNext/>
      <w:ind w:left="708"/>
      <w:jc w:val="both"/>
      <w:outlineLvl w:val="1"/>
    </w:pPr>
    <w:rPr>
      <w:sz w:val="24"/>
    </w:rPr>
  </w:style>
  <w:style w:type="paragraph" w:styleId="Titolo8">
    <w:name w:val="heading 8"/>
    <w:basedOn w:val="Normale"/>
    <w:next w:val="Normale"/>
    <w:link w:val="Titolo8Carattere"/>
    <w:rsid w:val="006B3C0C"/>
    <w:pPr>
      <w:keepNext/>
      <w:spacing w:line="480" w:lineRule="auto"/>
      <w:jc w:val="center"/>
      <w:outlineLvl w:val="7"/>
    </w:pPr>
    <w:rPr>
      <w:b/>
      <w:sz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6B3C0C"/>
    <w:rPr>
      <w:rFonts w:eastAsia="Times New Roman"/>
      <w:sz w:val="24"/>
      <w:lang w:eastAsia="it-IT" w:bidi="he-IL"/>
    </w:rPr>
  </w:style>
  <w:style w:type="character" w:customStyle="1" w:styleId="Titolo8Carattere">
    <w:name w:val="Titolo 8 Carattere"/>
    <w:basedOn w:val="Carpredefinitoparagrafo"/>
    <w:link w:val="Titolo8"/>
    <w:rsid w:val="006B3C0C"/>
    <w:rPr>
      <w:rFonts w:eastAsia="Times New Roman"/>
      <w:b/>
      <w:sz w:val="36"/>
      <w:lang w:eastAsia="it-IT" w:bidi="he-IL"/>
    </w:rPr>
  </w:style>
  <w:style w:type="character" w:customStyle="1" w:styleId="fn">
    <w:name w:val="fn"/>
    <w:rsid w:val="006B3C0C"/>
  </w:style>
  <w:style w:type="character" w:customStyle="1" w:styleId="resultssummary">
    <w:name w:val="results_summary"/>
    <w:basedOn w:val="Carpredefinitoparagrafo"/>
    <w:rsid w:val="006B3C0C"/>
  </w:style>
  <w:style w:type="paragraph" w:styleId="Testonotaapidipagina">
    <w:name w:val="footnote text"/>
    <w:aliases w:val="Testo nota a piè di pagina Carattere Carattere Carattere Carattere,Testo nota a piè di pagina Carattere Carattere Carattere"/>
    <w:basedOn w:val="Normale"/>
    <w:link w:val="TestonotaapidipaginaCarattere"/>
    <w:qFormat/>
    <w:rsid w:val="006B3C0C"/>
  </w:style>
  <w:style w:type="character" w:customStyle="1" w:styleId="TestonotaapidipaginaCarattere">
    <w:name w:val="Testo nota a piè di pagina Carattere"/>
    <w:aliases w:val="Testo nota a piè di pagina Carattere Carattere Carattere Carattere Carattere,Testo nota a piè di pagina Carattere Carattere Carattere Carattere1"/>
    <w:basedOn w:val="Carpredefinitoparagrafo"/>
    <w:link w:val="Testonotaapidipagina"/>
    <w:rsid w:val="006B3C0C"/>
    <w:rPr>
      <w:rFonts w:eastAsia="Times New Roman"/>
      <w:lang w:eastAsia="it-IT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pac.bibliothecaterraesanctae.org/cgi-bin/koha/opac-detail.pl?biblionumber=107060&amp;query_desc=kw%2Cwrdl%3A%20infante%20giovann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452</Words>
  <Characters>2582</Characters>
  <Application>Microsoft Office Word</Application>
  <DocSecurity>0</DocSecurity>
  <Lines>21</Lines>
  <Paragraphs>6</Paragraphs>
  <ScaleCrop>false</ScaleCrop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Piazzolla</dc:creator>
  <cp:keywords/>
  <dc:description/>
  <cp:lastModifiedBy>Francesco Piazzolla</cp:lastModifiedBy>
  <cp:revision>1</cp:revision>
  <dcterms:created xsi:type="dcterms:W3CDTF">2023-11-08T13:56:00Z</dcterms:created>
  <dcterms:modified xsi:type="dcterms:W3CDTF">2023-11-08T14:00:00Z</dcterms:modified>
</cp:coreProperties>
</file>